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B17EB2" w:rsidRPr="00B17EB2" w:rsidTr="00B17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B17EB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B17EB2" w:rsidRDefault="00582AF3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7M01601 История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B17EB2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 направлена на подготовку высокопрофессиональных, конкурентоспособных научно-педагогических  и административно-управленческих кадров  по специальности 7М01601-История, обладающих  фундаментальными знаниями, гарантирующими им профессиональную мобильность в реальном развивающемся мире.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B17EB2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B17EB2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B17EB2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B17EB2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ОП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B17EB2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B17EB2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B17EB2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B17EB2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B17EB2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B17EB2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B17EB2" w:rsidRDefault="00B17EB2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B17EB2">
              <w:rPr>
                <w:rFonts w:ascii="Times New Roman" w:hAnsi="Times New Roman" w:cs="Times New Roman"/>
                <w:sz w:val="24"/>
                <w:szCs w:val="20"/>
              </w:rPr>
              <w:t>Педагог</w:t>
            </w:r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B17EB2" w:rsidRPr="00B17EB2" w:rsidTr="00B17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B17EB2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B17EB2" w:rsidRDefault="00F46C0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определяет роль исторической науки и образования в общественной жизни, имеет навыки осуществления образовательной и педагогической деятельности; способен применять методы прогнозирования, планирования и управления в образовании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B17EB2" w:rsidRDefault="00F46C0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 научно-исследовательскую деятельность; применяет передовые информационные технологии; основывается на современных теоретических, методологических и технологических достижениях науки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B17EB2" w:rsidRDefault="00F46C0F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компетентен</w:t>
            </w:r>
            <w:proofErr w:type="gramEnd"/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области методологии научных исследований; научной и научно-педагогической деятельности в высших учебных заведениях; проводит исследования по историческим проблемам; определяет основные теоретико-методологические проблемы истории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B17EB2" w:rsidRDefault="00F46C0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новые направления в зарубежной и отечественной историографии; выявляет актуальные проблемы истории, использует их в научных исследованиях; применяет теоретические знания в практической деятельности; осуществляет критический подход к событиям прошлого и настоящего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B17EB2" w:rsidRDefault="00F46C0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аргументирует предпосылки становления казахской государственности, процесс его развития, возвышения и упадка; определять роль и значение </w:t>
            </w:r>
            <w:proofErr w:type="spellStart"/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присырдарьинских</w:t>
            </w:r>
            <w:proofErr w:type="spellEnd"/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городов в эволюции Казахского ханства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B17EB2" w:rsidRDefault="00F46C0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рассуждает о национально-освободительном движении казахского народа и определяет роль и место общественно-политической деятельности казахской интеллигенции в отечественной истории, знает проблемы национально-государственного строительства в </w:t>
            </w: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начале ХХ века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B17EB2" w:rsidRDefault="00F46C0F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17EB2">
              <w:rPr>
                <w:rFonts w:ascii="Times New Roman" w:hAnsi="Times New Roman" w:cs="Times New Roman"/>
                <w:sz w:val="24"/>
                <w:szCs w:val="24"/>
              </w:rPr>
              <w:t xml:space="preserve">готов к восприятию культуры и обычаев других стран и народов, </w:t>
            </w:r>
            <w:proofErr w:type="gramStart"/>
            <w:r w:rsidRPr="00B17EB2">
              <w:rPr>
                <w:rFonts w:ascii="Times New Roman" w:hAnsi="Times New Roman" w:cs="Times New Roman"/>
                <w:sz w:val="24"/>
                <w:szCs w:val="24"/>
              </w:rPr>
              <w:t>способен</w:t>
            </w:r>
            <w:proofErr w:type="gramEnd"/>
            <w:r w:rsidRPr="00B17EB2">
              <w:rPr>
                <w:rFonts w:ascii="Times New Roman" w:hAnsi="Times New Roman" w:cs="Times New Roman"/>
                <w:sz w:val="24"/>
                <w:szCs w:val="24"/>
              </w:rPr>
              <w:t xml:space="preserve"> к межкультурным коммуникациям; определяет основные теоретико-методологические проблемы этнологии; знает роль и значения </w:t>
            </w:r>
            <w:proofErr w:type="spellStart"/>
            <w:r w:rsidRPr="00B17EB2">
              <w:rPr>
                <w:rFonts w:ascii="Times New Roman" w:hAnsi="Times New Roman" w:cs="Times New Roman"/>
                <w:sz w:val="24"/>
                <w:szCs w:val="24"/>
              </w:rPr>
              <w:t>этнодемографического</w:t>
            </w:r>
            <w:proofErr w:type="spellEnd"/>
            <w:r w:rsidRPr="00B17EB2">
              <w:rPr>
                <w:rFonts w:ascii="Times New Roman" w:hAnsi="Times New Roman" w:cs="Times New Roman"/>
                <w:sz w:val="24"/>
                <w:szCs w:val="24"/>
              </w:rPr>
              <w:t xml:space="preserve"> фактора в истории человечества; является толерантным гражданином мира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B17EB2" w:rsidRDefault="00F46C0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понять позицию и систему аргументов участника дискуссии по спорным проблемам изучаемых курсов, оценить ее с точки зрения гуманистических идеалов и демократических ценностей, сформулировать собственную позицию, опираясь на научное историческое знание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17EB2" w:rsidRDefault="00F46C0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работает со специальной литературой по изучаемым курсам, использует различные источники информации, оценивать их с точки зрения релевантности, актуальности, научной достоверности и объективности, полноты и глубины рассмотрения вопроса, выражаемой в них гражданской позиции, формировать собственную точку зрения по проблеме, основываясь на глубоком и научно объективном анализе источников информации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B17EB2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B17EB2" w:rsidRDefault="00F46C0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17E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обладает заниями по ключевым  терминам и понятиямпо спецдисциплинам; выделяет наиболее важные и  актульные проблемы истории; особенности и закономерности развития государства, исторической мысли; способен анализировать результаты научных исследований в ходе прохождения практик; владеет навыками работать с научно-справочным аппаратом архивов и музеев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B17EB2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B17EB2" w:rsidRDefault="00F46C0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17E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анализирует исторические явления и факты,  учитывая закономерности  исторического процесса и периодов; рассматривает общественные явления в развитии, применяя принцип историзма; определяет роль и место человека и государства в историческом процессе, политической организации общества</w:t>
            </w:r>
          </w:p>
        </w:tc>
      </w:tr>
      <w:tr w:rsidR="00B17EB2" w:rsidRPr="00B17EB2" w:rsidTr="00B17E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46C0F" w:rsidRPr="00B17EB2" w:rsidRDefault="00F46C0F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17EB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F46C0F" w:rsidRPr="00B17EB2" w:rsidRDefault="00F46C0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17E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самостоятельно всесторонне анализирует развитие зарубежных стран и нашего государства в истории государственных и общественных систем, социальных и духовных структур; характеризует движущие силы и закономерности исторического процесса; оценивает процессы международных отношений на разных этапах; использует  теоретические знания в профессиональной деятельности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B17EB2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17EB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611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2021-02-08T03:07:00Z</dcterms:created>
  <dcterms:modified xsi:type="dcterms:W3CDTF">2021-02-08T03:07:00Z</dcterms:modified>
</cp:coreProperties>
</file>