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D2E71" w:rsidRPr="003D2E71" w:rsidTr="003D2E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3D2E71" w:rsidRDefault="00DC005D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7M01701 Казахский язык и литература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3D2E71" w:rsidRDefault="003D2E7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D2E71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Подготовка высококвалифицированных педагогических кадров, востребованных на рынке труда; формирование ключевых и специальных компетенций конкурентоспособных магистров с высокой социальной и гражданской ответственностью; овладение магистрантами научно-исследовательскими и практическими методами анализа современных филологических процессов и явлений; формирование общечеловеческих и социально-личностных ценностей в контексте мировоззрения и научного мышления.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3D2E71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3D2E71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3D2E71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3D2E71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3D2E71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3D2E71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3D2E71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3D2E71" w:rsidRDefault="00DC005D" w:rsidP="00DC005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</w:t>
            </w:r>
            <w:r w:rsidR="00AD1D12"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азахский</w:t>
            </w: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3D2E71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3D2E71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3D2E71" w:rsidRDefault="003D2E7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3D2E71" w:rsidRPr="003D2E71" w:rsidTr="003D2E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3D2E71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3D2E71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доказывает направления развития и новые концептуальные идеи современной науки с ее точки зрения; </w:t>
            </w:r>
            <w:proofErr w:type="gram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  <w:proofErr w:type="gramEnd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 группировать современные процессы развития научного сознания, философские проблемы. Владеет навыками системного мышления, способствующего быстрому решению практических задач, выражает свою позицию по актуальным проблемам общества, использует теоретические знания в профессиональной де</w:t>
            </w:r>
            <w:bookmarkStart w:id="0" w:name="_GoBack"/>
            <w:bookmarkEnd w:id="0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ятельности.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логически и системно выстраивает устное и письменное общение на иностранном языке; использует иностранный язык как инструмент международного взаимопонимания и согласия в поликультурном мире. Владеет иностранным языком на профессиональном уровне, умеет проводить научные исследования, вести специальную дисциплину в вузе. Сформированы языковые деепричастные компетенции, педагогическая Чеченская речь, деепричастные стратегические навыки.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владеет основными методами психологии управления и теорией менеджмента, достигает возможностей социально-педагогического проектирования и прогнозирования; владеет закономерностями управления коллективом, </w:t>
            </w:r>
            <w:proofErr w:type="gram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  <w:proofErr w:type="gramEnd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 прогнозировать социально-психологическую обстановку в коллективе, разрешать конфликты, корректировать нарушенные отношения, соблюдает принципы тайм-менеджмента в организации профессиональной деятельности, обладает лидерскими качествами.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оценивает и анализирует изученные в науке выводы относительно системы отраслей современного казахского языка; способен научно обосновать теоретические основы </w:t>
            </w:r>
            <w:proofErr w:type="spell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эпохализации</w:t>
            </w:r>
            <w:proofErr w:type="spellEnd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 истории языка, когнитивного, концептуального, гендерного анализа языковых </w:t>
            </w:r>
            <w:r w:rsidRPr="003D2E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единиц, связи с тюркскими </w:t>
            </w:r>
            <w:proofErr w:type="spell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языками</w:t>
            </w:r>
            <w:proofErr w:type="gram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пособен</w:t>
            </w:r>
            <w:proofErr w:type="spellEnd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исследовать современное состояние и перспективы развития языкознания и использует в своей профессиональной деятельности новые правила правописания на основе латинского алфавита.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теоретические основы новых отраслей науки в языкознании, применяет на практике новые концептуальные теории в направлениях функциональной грамматики, когнитивной лингвистики, </w:t>
            </w:r>
            <w:proofErr w:type="spell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медиамекста</w:t>
            </w:r>
            <w:proofErr w:type="spellEnd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лингвоэкологии</w:t>
            </w:r>
            <w:proofErr w:type="spellEnd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, терминологии в современной парадигме знаний. Критически анализирует современные научно-исследовательские тренды лингвистики и теории лингводидактики; готов интегрировать полученные знания в рамках лингвистических дисциплин, использовать их при решении исследовательских задач.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научно оценить тенденции и закономерности формирования проблемы эпохи казахской литературы, ее место и ценность в системе наук в целом, взаимосвязь с другими отраслями науки, современное состояние и художественно-идейное продвижение казахской литературы, сделать новые выводы. Критически анализирует, оценивает, сопоставляет различные научные мысли и теории, обобщенные по теоретическим проблемам филологии и на их основе формирует научно-теоретический подход, организует научно-исследовательскую работу.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анализирует концептуальные основы течений и методов, вытекающих из периодических ситуаций в истории казахской литературы, осваивает пути анализа творческих достижений и недостатков путем определения литературных течений и методов, изучает этапы становления теории поэзии как науки, особенности научных школ, познавательные, социальные, художественно-эстетические свойства; рассматривает закономерности теории поэзии в единстве с достижениями эстетики, психологии, культурологии, семиотики, оценивает их в научном контексте в направлении поэтики, стиля.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владеет новыми технологиями и методами научно-педагогических исследований в области гуманитарных наук, анализирует, оценивает и сопоставляет в научно-методологическом плане теории, научные выводы, пишет исследовательские и научные труды, демонстрирует на практике структуру и принципы организации научной деятельности, профессиональную компетентность; вводит научный труд в научный оборот как продукт.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владеет лингвистическими, литературными, герменевтическими, семиотическими, эстетическими, философскими и историко-культурными основами филологического образования и науки, знает и умеет применять в научной деятельности методику планирования, реализации, оформления процесса филологических исследований.</w:t>
            </w:r>
          </w:p>
        </w:tc>
      </w:tr>
      <w:tr w:rsidR="003D2E71" w:rsidRPr="003D2E71" w:rsidTr="003D2E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D2E71" w:rsidRPr="003D2E71" w:rsidRDefault="003D2E71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D2E7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3D2E71" w:rsidRPr="003D2E71" w:rsidRDefault="003D2E71" w:rsidP="001948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2E71">
              <w:rPr>
                <w:rFonts w:ascii="Times New Roman" w:hAnsi="Times New Roman" w:cs="Times New Roman"/>
                <w:sz w:val="24"/>
                <w:szCs w:val="24"/>
              </w:rPr>
              <w:t>владеет культурой деловой коммуникации; умеет ясно, точно, уместно излагать свои мысли на казахском и иностранном языках в деловом общении, в публичных выступлениях; компетентен в профессиональном обмене мнениями, в последовательном изложении собственного мнения.</w:t>
            </w:r>
            <w:proofErr w:type="gramEnd"/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3D2E71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3D2E71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91261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82115"/>
    <w:rsid w:val="00D51192"/>
    <w:rsid w:val="00DA5772"/>
    <w:rsid w:val="00DC005D"/>
    <w:rsid w:val="00DC6089"/>
    <w:rsid w:val="00E17DA3"/>
    <w:rsid w:val="00E23740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774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2021-02-08T03:09:00Z</dcterms:created>
  <dcterms:modified xsi:type="dcterms:W3CDTF">2021-02-08T03:09:00Z</dcterms:modified>
</cp:coreProperties>
</file>