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820C54" w:rsidRPr="00820C54" w:rsidTr="00820C5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820C5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820C54" w:rsidRDefault="002838B7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7M01702 Русский язык и литература</w:t>
            </w:r>
          </w:p>
        </w:tc>
      </w:tr>
      <w:tr w:rsidR="00820C54" w:rsidRPr="00820C54" w:rsidTr="00820C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20C5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820C54" w:rsidRDefault="002838B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высококвалифицированных научных кадров, востребованных на рынке труда.  </w:t>
            </w:r>
          </w:p>
        </w:tc>
      </w:tr>
      <w:tr w:rsidR="00820C54" w:rsidRPr="00820C54" w:rsidTr="00820C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20C54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820C54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820C54" w:rsidRPr="00820C54" w:rsidTr="00820C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20C5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820C54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20C54" w:rsidRPr="00820C54" w:rsidTr="00820C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20C5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820C54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20C54" w:rsidRPr="00820C54" w:rsidTr="00820C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20C5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820C54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Совместная ОП</w:t>
            </w:r>
          </w:p>
        </w:tc>
      </w:tr>
      <w:tr w:rsidR="00820C54" w:rsidRPr="00820C54" w:rsidTr="00820C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20C54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820C54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 </w:t>
            </w:r>
            <w:r w:rsidR="00DC6089"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820C54" w:rsidRPr="00820C54" w:rsidTr="00820C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20C5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820C54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820C54" w:rsidRPr="00820C54" w:rsidTr="00820C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20C5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820C54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DC6089"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820C54" w:rsidRPr="00820C54" w:rsidTr="00820C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20C5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820C54" w:rsidRDefault="00DC6089" w:rsidP="002838B7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</w:p>
        </w:tc>
      </w:tr>
      <w:tr w:rsidR="00820C54" w:rsidRPr="00820C54" w:rsidTr="00820C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20C5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820C54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820C54" w:rsidRPr="00820C54" w:rsidTr="00820C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820C54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820C54" w:rsidRDefault="00820C54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</w:t>
            </w:r>
            <w:bookmarkStart w:id="0" w:name="_GoBack"/>
            <w:bookmarkEnd w:id="0"/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820C54" w:rsidRPr="00820C54" w:rsidTr="00820C5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820C5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820C54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820C54" w:rsidRPr="00820C54" w:rsidTr="00820C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20C5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820C54" w:rsidRDefault="00FA089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Знает функционально-стилистические характеристики научного изложения материала на английском языке. Владеет навыками и приемами использования этих знаний в практических целях. Умеет свободно читать, переводить, оригинальную литературу по избранной специальности с последующим анализом, интерпретацией и оценкой извлеченной информации.</w:t>
            </w:r>
          </w:p>
        </w:tc>
      </w:tr>
      <w:tr w:rsidR="00820C54" w:rsidRPr="00820C54" w:rsidTr="00820C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20C5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820C54" w:rsidRDefault="00FA089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Демонстрирует способность к абстрактному мышлению, анализу, синтезу, способность совершенствовать и развивать свой интеллектуальный и общекультурный уровень. </w:t>
            </w:r>
            <w:proofErr w:type="gramStart"/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</w:t>
            </w:r>
            <w:proofErr w:type="gramEnd"/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готов к критическому анализу социальных явлений: умеет критически относиться к тому или иному аспекту развития общества, занимает определенную позицию в дискуссиях и высказывает  свое собственное  мнение.</w:t>
            </w:r>
          </w:p>
        </w:tc>
      </w:tr>
      <w:tr w:rsidR="00820C54" w:rsidRPr="00820C54" w:rsidTr="00820C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20C5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820C54" w:rsidRDefault="00FA0890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Выявляет особенности теории литературы, описывает специфику литературного процесса изучаемой эпохи. Применяет знание основных явлений на всех уровнях языка и объясняет закономерности функционирования изучаемых языков, их функциональных разновидностей. Интегрирует теорию с практикой, различает особенности литературных течений и поэтического творчества наиболее ярких их представителей.</w:t>
            </w:r>
          </w:p>
        </w:tc>
      </w:tr>
      <w:tr w:rsidR="00820C54" w:rsidRPr="00820C54" w:rsidTr="00820C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20C5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820C54" w:rsidRDefault="00FA0890" w:rsidP="00A06874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Показывает знание современных методик анализа художественного текста. Производит комплексный филологический анализ произведений разных жанров художественной литературы. Синтезирует полученную информацию о сложных вопросах языка и стиля произведений литературы.</w:t>
            </w:r>
          </w:p>
        </w:tc>
      </w:tr>
      <w:tr w:rsidR="00820C54" w:rsidRPr="00820C54" w:rsidTr="00820C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20C5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820C54" w:rsidRDefault="00FA089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Показывает сущность слова как единицы коммуникации, условия и закономерности, специфику теории коммуникации как науки, ее предмет, законы, методы, сравнивает линейные и структурные коммуникативные модели, особенности разнообразных форм и уровней коммуникации. Применяет знание теории и методов коммуникации для решения разнообразных исследовательских проблем, изучает </w:t>
            </w: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пути осуществления коммуникации в различных коммуникативных пространствах.  Синтезирует приобретенные знания для анализа функциональной стороны языка. Оценивает целесообразность выбора речевых сре</w:t>
            </w:r>
            <w:proofErr w:type="gramStart"/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дств в пр</w:t>
            </w:r>
            <w:proofErr w:type="gramEnd"/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актике речевого поведения.</w:t>
            </w:r>
          </w:p>
        </w:tc>
      </w:tr>
      <w:tr w:rsidR="00820C54" w:rsidRPr="00820C54" w:rsidTr="00820C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20C5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6</w:t>
            </w:r>
          </w:p>
        </w:tc>
        <w:tc>
          <w:tcPr>
            <w:tcW w:w="4764" w:type="pct"/>
          </w:tcPr>
          <w:p w:rsidR="006D2B70" w:rsidRPr="00820C54" w:rsidRDefault="00FA089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Демонстрирует знание теории и основных моментов развития русского языка, описывает фонетическую и грамматическую систему и изменения, происходящие в процессе длительного развития. Обобщает известную информацию с целью определения путей и тенденций исторического развития системы русского языка, избирает выгодные пути изучения, перевода и лингвистического  анализа текстов с применением исторического комментирования фактов современного русского языка.</w:t>
            </w:r>
          </w:p>
        </w:tc>
      </w:tr>
      <w:tr w:rsidR="00820C54" w:rsidRPr="00820C54" w:rsidTr="00820C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820C5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20C5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820C54" w:rsidRDefault="00FA0890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20C54">
              <w:rPr>
                <w:rFonts w:ascii="Times New Roman" w:hAnsi="Times New Roman" w:cs="Times New Roman"/>
                <w:sz w:val="24"/>
                <w:szCs w:val="24"/>
              </w:rPr>
              <w:t>Определяет специфику произведений Серебряного века русской литературы и модернизма зарубежной литературы, формулирует особенности литературных направлений. Показывает специфику творчества наиболее ярких представителей, анализирует произведения различных жанров и стилей. Синтезирует полученные знания  с целью ориентирования в истории литературы 20 века, избирает элементы литературоведческой методологии, позволяющие определить место и значение того или иного факта в эволюции литературного процесса рассматриваемого периода.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820C54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342A7"/>
    <w:rsid w:val="002838B7"/>
    <w:rsid w:val="002C5530"/>
    <w:rsid w:val="003237F2"/>
    <w:rsid w:val="00465CC4"/>
    <w:rsid w:val="00582AF3"/>
    <w:rsid w:val="005B1B17"/>
    <w:rsid w:val="00693A94"/>
    <w:rsid w:val="006D2B70"/>
    <w:rsid w:val="00726412"/>
    <w:rsid w:val="00733407"/>
    <w:rsid w:val="00820C54"/>
    <w:rsid w:val="00827BE5"/>
    <w:rsid w:val="00840D8F"/>
    <w:rsid w:val="008A2B1A"/>
    <w:rsid w:val="00902806"/>
    <w:rsid w:val="0092523A"/>
    <w:rsid w:val="009664B3"/>
    <w:rsid w:val="009C049E"/>
    <w:rsid w:val="009C10A2"/>
    <w:rsid w:val="009C4DB0"/>
    <w:rsid w:val="009D3CE7"/>
    <w:rsid w:val="00A00985"/>
    <w:rsid w:val="00A06874"/>
    <w:rsid w:val="00AD1D12"/>
    <w:rsid w:val="00BB13A9"/>
    <w:rsid w:val="00BC72F4"/>
    <w:rsid w:val="00C82115"/>
    <w:rsid w:val="00D51192"/>
    <w:rsid w:val="00DA5772"/>
    <w:rsid w:val="00DC6089"/>
    <w:rsid w:val="00E17DA3"/>
    <w:rsid w:val="00E26C87"/>
    <w:rsid w:val="00F46C0F"/>
    <w:rsid w:val="00FA0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515</Words>
  <Characters>2941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2021-02-08T03:13:00Z</dcterms:created>
  <dcterms:modified xsi:type="dcterms:W3CDTF">2021-02-08T03:13:00Z</dcterms:modified>
</cp:coreProperties>
</file>