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A448A" w:rsidRPr="000A448A" w:rsidTr="000A4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0A448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0A448A" w:rsidRDefault="00B864E7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6B04108 Маркетинг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Цель </w:t>
            </w:r>
            <w:r w:rsidR="00DA5772"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A448A" w:rsidRDefault="00B864E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 студентов понимания социальной роли и общественной миссии маркетолога в рыночной экономике, функций и принципов маркетинговой деятельности в контексте социальных потребностей и предполагает четкую ориентацию на будущее, которая проявляется в возможности построения своего образования с учетом успешности в личностной и профессиональной деятельности, удовлетворяющей требованиям работодателей.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0A448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Действующая ОП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0A448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Уровень </w:t>
            </w:r>
            <w:proofErr w:type="gramStart"/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0A448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0A448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Нет 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</w:t>
            </w:r>
            <w:r w:rsidR="006D2B70"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0A448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Бакалавр 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0A448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0A448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0A448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0A448A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24</w:t>
            </w: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.04.2020 (протокол № 9)</w:t>
            </w:r>
          </w:p>
        </w:tc>
      </w:tr>
      <w:tr w:rsidR="000A448A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A448A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0A448A" w:rsidRDefault="000A448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hAnsi="Times New Roman" w:cs="Times New Roman"/>
                <w:szCs w:val="20"/>
              </w:rPr>
              <w:t>Деятельность в сфере анализа рынков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0A448A" w:rsidTr="000A4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0A448A" w:rsidRDefault="006D2B70" w:rsidP="000A448A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Проявляет активную гражданскую позицию при межличностной и межкультурной коммуникации в </w:t>
            </w:r>
            <w:proofErr w:type="spellStart"/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полиязычной</w:t>
            </w:r>
            <w:proofErr w:type="spellEnd"/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цифровизации</w:t>
            </w:r>
            <w:proofErr w:type="spellEnd"/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казахстанского общества</w:t>
            </w:r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знает законы и теории к практическим ситуациям, опираясь на естественные, научные, технологические и математические науки</w:t>
            </w:r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умеет демонстрировать использование научных принципов, лежащи</w:t>
            </w:r>
            <w:bookmarkStart w:id="0" w:name="_GoBack"/>
            <w:bookmarkEnd w:id="0"/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 в основе профессиональной деятельности</w:t>
            </w:r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понимает  основные принципы менеджмента, маркетинга и международной торговли</w:t>
            </w:r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понимает категориально-понятийный аппарат маркетинга, логистики, коммерческой деятельности, международной торговли</w:t>
            </w:r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A448A">
              <w:rPr>
                <w:rFonts w:ascii="Times New Roman" w:hAnsi="Times New Roman" w:cs="Times New Roman"/>
                <w:szCs w:val="24"/>
              </w:rPr>
              <w:t xml:space="preserve">использует  маркетинговые решения на основе всестороннего факторного, дисперсионного, ковариационного, корреляционного, регрессионного, </w:t>
            </w:r>
            <w:proofErr w:type="spellStart"/>
            <w:r w:rsidRPr="000A448A">
              <w:rPr>
                <w:rFonts w:ascii="Times New Roman" w:hAnsi="Times New Roman" w:cs="Times New Roman"/>
                <w:szCs w:val="24"/>
              </w:rPr>
              <w:t>дискриминатного</w:t>
            </w:r>
            <w:proofErr w:type="spellEnd"/>
            <w:r w:rsidRPr="000A448A">
              <w:rPr>
                <w:rFonts w:ascii="Times New Roman" w:hAnsi="Times New Roman" w:cs="Times New Roman"/>
                <w:szCs w:val="24"/>
              </w:rPr>
              <w:t>, кластерного анализов</w:t>
            </w:r>
            <w:proofErr w:type="gramEnd"/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использует корпоративные, функциональные и инструментальные маркетинговые стратегии и тактику и применять статистические, экономико-математические методы в профессиональной и практической деятельности</w:t>
            </w:r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анализирует конъюнктуру товарных рынков при маркетинговых исследования</w:t>
            </w:r>
          </w:p>
        </w:tc>
      </w:tr>
      <w:tr w:rsidR="006D2B70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A448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A448A">
              <w:rPr>
                <w:rFonts w:ascii="Times New Roman" w:hAnsi="Times New Roman" w:cs="Times New Roman"/>
                <w:szCs w:val="24"/>
                <w:lang w:val="kk-KZ"/>
              </w:rPr>
              <w:t>анализирует процесс проведения  маркетинговых исследований</w:t>
            </w:r>
          </w:p>
        </w:tc>
      </w:tr>
      <w:tr w:rsidR="00DC6089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0A448A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A448A">
              <w:rPr>
                <w:rFonts w:ascii="Times New Roman" w:hAnsi="Times New Roman" w:cs="Times New Roman"/>
                <w:szCs w:val="24"/>
                <w:lang w:val="kk-KZ"/>
              </w:rPr>
              <w:t>оценивает показатели конкурентоспособности потребительских и промышленных товаров/услуг</w:t>
            </w:r>
          </w:p>
        </w:tc>
      </w:tr>
      <w:tr w:rsidR="00B864E7" w:rsidRPr="000A448A" w:rsidTr="000A4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864E7" w:rsidRPr="000A448A" w:rsidRDefault="00B864E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0A448A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864E7" w:rsidRPr="000A448A" w:rsidRDefault="00B864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A448A">
              <w:rPr>
                <w:rFonts w:ascii="Times New Roman" w:hAnsi="Times New Roman" w:cs="Times New Roman"/>
                <w:szCs w:val="24"/>
                <w:lang w:val="kk-KZ"/>
              </w:rPr>
              <w:t>оценивает реализацию коммерческих сделок, заключения контрактов купли-продажи и ведения коммерческих переговоров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0A448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A448A"/>
    <w:rsid w:val="000E0437"/>
    <w:rsid w:val="0017400A"/>
    <w:rsid w:val="002C5530"/>
    <w:rsid w:val="003237F2"/>
    <w:rsid w:val="00464930"/>
    <w:rsid w:val="00693A94"/>
    <w:rsid w:val="006D2B70"/>
    <w:rsid w:val="008162AF"/>
    <w:rsid w:val="00827BE5"/>
    <w:rsid w:val="00840D8F"/>
    <w:rsid w:val="008A2B1A"/>
    <w:rsid w:val="0092523A"/>
    <w:rsid w:val="009C10A2"/>
    <w:rsid w:val="009D3CE7"/>
    <w:rsid w:val="00B864E7"/>
    <w:rsid w:val="00BB13A9"/>
    <w:rsid w:val="00BC72F4"/>
    <w:rsid w:val="00D51192"/>
    <w:rsid w:val="00DA5772"/>
    <w:rsid w:val="00DC6089"/>
    <w:rsid w:val="00E26C87"/>
    <w:rsid w:val="00F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2021-01-28T08:24:00Z</dcterms:created>
  <dcterms:modified xsi:type="dcterms:W3CDTF">2021-01-28T08:24:00Z</dcterms:modified>
</cp:coreProperties>
</file>