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20A87" w:rsidRPr="00A20A87" w:rsidTr="00A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A20A87" w:rsidRDefault="005A6B02" w:rsidP="00597A6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6В08101 Агрономия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A20A87" w:rsidRDefault="007D1BEA" w:rsidP="00814D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A769CC" w:rsidRPr="00A20A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одготовка высококвалифицированных специалистов владеющими предметно-специализированными компетенциями в профессиональной деятельности по возделыванию сельскохозяйственных культур, рациональному использованию природных и материальных ресурсов, хранению урожая, первичной переработке продукции растениеводства в качестве агронома на сельскохозяйственных предприятиях агропромышленного комплекса различных форм собственности, способствующими его социальной мобильности и устойчивости на рынке труда.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A20A8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</w:t>
            </w:r>
            <w:proofErr w:type="gramEnd"/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A20A8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A20A87" w:rsidRDefault="002D5A31" w:rsidP="00814D4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 сельского хозяйства по образовательной программе 6В08101 Агрономия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A20A87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A20A87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A20A87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A30554" w:rsidRPr="00A20A87" w:rsidRDefault="00A30554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A20A87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9F72B6" w:rsidRDefault="009F72B6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6">
              <w:rPr>
                <w:rFonts w:ascii="Times New Roman" w:hAnsi="Times New Roman" w:cs="Times New Roman"/>
                <w:sz w:val="24"/>
                <w:szCs w:val="24"/>
              </w:rPr>
              <w:t>Выращивание овощей и картофеля</w:t>
            </w:r>
            <w:r w:rsidRPr="009F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9F7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F72B6" w:rsidRDefault="009F72B6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6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сахарной свеклы и ее семян</w:t>
            </w:r>
            <w:r w:rsidRPr="009F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9F7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F72B6" w:rsidRDefault="009F72B6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6">
              <w:rPr>
                <w:rFonts w:ascii="Times New Roman" w:hAnsi="Times New Roman" w:cs="Times New Roman"/>
                <w:sz w:val="24"/>
                <w:szCs w:val="24"/>
              </w:rPr>
              <w:t>Деятельность питомников</w:t>
            </w:r>
            <w:r w:rsidRPr="009F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9F72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30554" w:rsidRPr="009F72B6" w:rsidRDefault="009F72B6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72B6">
              <w:rPr>
                <w:rFonts w:ascii="Times New Roman" w:hAnsi="Times New Roman" w:cs="Times New Roman"/>
                <w:sz w:val="24"/>
                <w:szCs w:val="24"/>
              </w:rPr>
              <w:t>Производство тепличных овощей и ягод</w:t>
            </w:r>
            <w:r w:rsidRPr="009F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A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5B3430" w:rsidRDefault="00A30554" w:rsidP="005B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5B3430" w:rsidRDefault="00A30554" w:rsidP="005B3430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Способен к коммуникации в устной и письменной формах на казахском/русском и иностранном языках для решения научных задач межличностного и межкультурного взаимодействия;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D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</w:t>
            </w:r>
            <w:proofErr w:type="spellEnd"/>
            <w:r w:rsidRPr="00AD2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Pr="00AD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качество природных сред по химическим показателям; </w:t>
            </w:r>
            <w:proofErr w:type="spellStart"/>
            <w:r w:rsidRPr="00AD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</w:t>
            </w:r>
            <w:proofErr w:type="spellEnd"/>
            <w:r w:rsidRPr="00AD2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ует</w:t>
            </w:r>
            <w:r w:rsidRPr="00AD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изменение химического состава и свойств почв в агроландшафтах; адаптирует системы обработки почвы с учетом плодородия почвы и применяемых удобрений.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Организовывает агротехнические работы для решения актуальных практических задач в области растениеводства, земледелия, селекции и семеноводства, защиты растений.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Анализирует и применяет методы борьбы с болезнями и вредителями сельскохозяйственных культур; разрабатывает и обосновывает системы защитных и профилактических мероприятий от вредителей, болезней и сорных растений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современные подходы метеорологического обеспечения сельского хозяйства в регионах; способен использовать агрометеорологическую информацию при производстве растениеводческой продукции; осуществляет </w:t>
            </w:r>
            <w:proofErr w:type="gramStart"/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2AF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требований, действующих норм, правил и стандартов; проводит мероприятия по утилизации, обеззараживанию и захоронению различных отходов; организовывает процесс переработки и вторичного использования сельскохозяйственных отходов.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Анализирует экономическую эффективность применения новых сортов, технологических приемов, удобрений, средств защиты растений; принимает решения по реализации технологий возделывания сельскохозяйственных культур в различных экономических и погодных условиях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пригодность земель для возделывания сельскохозяйственных культур; принимает меры по воспроизводству почвенного плодородия; использует методы диагноза состояния мелиорированных почв и оценки эффективности осушительной системы; разрабатывает комплекс мероприятий по первичному освоению, окультуриванию и </w:t>
            </w:r>
            <w:proofErr w:type="spellStart"/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залужению</w:t>
            </w:r>
            <w:proofErr w:type="spellEnd"/>
            <w:r w:rsidRPr="00AD2AF5">
              <w:rPr>
                <w:rFonts w:ascii="Times New Roman" w:hAnsi="Times New Roman" w:cs="Times New Roman"/>
                <w:sz w:val="24"/>
                <w:szCs w:val="24"/>
              </w:rPr>
              <w:t xml:space="preserve"> мелиорированных земель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A30554" w:rsidRPr="00AD2AF5" w:rsidRDefault="00A30554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Использует клеточные и тканевые культуры для микроклонального размножения и оздоровления растений, клеточной селекции; использует молекулярные и биохимические маркеры в селекции растений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A30554" w:rsidRPr="00AD2AF5" w:rsidRDefault="00A30554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Прогнозирует последствия интродукции растений, созданных биотехнологическими методами; использует биотехнологические приемы для повышения урожайности и устойчивости важнейших сельскохозяйственных культур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A30554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Организовывает агротехнические работы в плодовом саду и в плодовом и овощном питомнике; использует технологии выращивания основных овощных, кормовых и зерновых культур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0554" w:rsidRPr="0075017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A30554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AF5">
              <w:rPr>
                <w:rFonts w:ascii="Times New Roman" w:hAnsi="Times New Roman" w:cs="Times New Roman"/>
                <w:sz w:val="24"/>
                <w:szCs w:val="24"/>
              </w:rPr>
              <w:t>Оценивает конструкции автомобилей и тракторов, их механизмов и систем; комплектует машинно-тракторные агрегаты и парк машин сельскохозяйственных предприятий; эффективно организовывает технологический процесс производственной и технической эксплуатации машин и механизмов</w:t>
            </w:r>
            <w:r w:rsidRPr="00AD2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50175" w:rsidRPr="0075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1CAA" w:rsidRPr="005B3430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B3430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97A64"/>
    <w:rsid w:val="005A1F87"/>
    <w:rsid w:val="005A6B02"/>
    <w:rsid w:val="005B3430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9F72B6"/>
    <w:rsid w:val="00A04393"/>
    <w:rsid w:val="00A0643C"/>
    <w:rsid w:val="00A1614F"/>
    <w:rsid w:val="00A20A87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37FE-838F-4AA8-9193-3924C5F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271</cp:revision>
  <cp:lastPrinted>2020-05-20T04:51:00Z</cp:lastPrinted>
  <dcterms:created xsi:type="dcterms:W3CDTF">2020-05-15T09:39:00Z</dcterms:created>
  <dcterms:modified xsi:type="dcterms:W3CDTF">2021-01-28T08:17:00Z</dcterms:modified>
</cp:coreProperties>
</file>