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A40C0F" w:rsidRPr="00A40C0F" w:rsidTr="00A40C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A40C0F" w:rsidRDefault="000C4BE0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6В01404 Изобразительное искусство и черчение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A40C0F" w:rsidRDefault="000C4BE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 целью ОП 6В01404 - подготовка высококвалифицированных педагогических кадров в области изобразительного искусства и черчения, обладающих высокой социальной и гражданской ответственностью, способных осуществлять профессиональную деятельность в условиях конкурентоспособности, сохранения национальной идентичности, популяризации культа знания и открытости сознания.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A40C0F" w:rsidRDefault="000C4BE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A40C0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A40C0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A40C0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A40C0F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A40C0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bookmarkStart w:id="0" w:name="_GoBack"/>
            <w:bookmarkEnd w:id="0"/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A40C0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A40C0F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A40C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A40C0F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A40C0F" w:rsidRPr="00A40C0F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A40C0F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A40C0F" w:rsidRDefault="00A40C0F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0C0F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A40C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A40C0F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способностью оценивать и применять инновационные подходы к осмыслению общественных социально значимых явлений и процессов в правовой, </w:t>
            </w:r>
            <w:proofErr w:type="spellStart"/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предпренимательской</w:t>
            </w:r>
            <w:proofErr w:type="spellEnd"/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производственной, экологической среде;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D33DAC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законы, правила и составляющие элементы композиции, основы </w:t>
            </w:r>
            <w:proofErr w:type="spellStart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цветоведения</w:t>
            </w:r>
            <w:proofErr w:type="spellEnd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законы и правила </w:t>
            </w:r>
            <w:proofErr w:type="spellStart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колористики</w:t>
            </w:r>
            <w:proofErr w:type="spellEnd"/>
            <w:r w:rsidRPr="00D33D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умеет применять их в практической деятельности.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Демонстрирует умение художественными средствами построения композиции составить изображение по заданному образу; </w:t>
            </w:r>
            <w:proofErr w:type="spellStart"/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спобность</w:t>
            </w:r>
            <w:proofErr w:type="spellEnd"/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решать проблемы и самостоятельно находить ответы на вопросы, возникающие  в процессе учебного и профессионального общения.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деятельность всех субъектов образовательного процесса (педагога, обучающихся и их родителей), моделирует учебно-воспитательный процесс с целевой установкой на воспитание интеллектуально, физически и духовно развитой личности, с критическим мышлением, готового жить в меняющихся социальных и экономических условиях;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Понимает высокую социальную значимость профессии, принципы профессиональной этики, использует в педагогической деятельности знание предметной области, педагогических измерений, тенденций развития системы образования, нормативных </w:t>
            </w: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правовых актов и основ ведения электронной документации;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6D2B70" w:rsidRPr="00F40462" w:rsidRDefault="000C4BE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4BE0">
              <w:rPr>
                <w:rFonts w:ascii="Times New Roman" w:hAnsi="Times New Roman" w:cs="Times New Roman"/>
                <w:sz w:val="24"/>
                <w:szCs w:val="24"/>
              </w:rPr>
              <w:t>Способен</w:t>
            </w:r>
            <w:proofErr w:type="gramEnd"/>
            <w:r w:rsidRPr="000C4BE0">
              <w:rPr>
                <w:rFonts w:ascii="Times New Roman" w:hAnsi="Times New Roman" w:cs="Times New Roman"/>
                <w:sz w:val="24"/>
                <w:szCs w:val="24"/>
              </w:rPr>
              <w:t xml:space="preserve"> использовать средства учета общих, специфических и индивидуальных особенностей психического, психофизиологического развития и ценности инклюзивного образования, знает особенности регуляции поведения и деятельности на различных возрастных уровнях;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технологиями обучения и методами преподавания изобразительного искусства и черчения  в формировании предметных умений и навыков школьников, использует  знания педагогики, психологии и смежных дисциплин для анализа и синтеза закономерностей, явлений и процессов в повседневной жизни, умеет работать в коллективе, толерантно воспринимать социальные, этнические, конфессиональные и культурные различия;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C4BE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Обладает способностью использовать знания по теории и истории развития различных художественных систем в собственной творческой изобразительной и педагогической деятельности; решать проблемы художественного творчества в изобразительном и методическом аспектах на теоретическом и практическом уровнях;</w:t>
            </w:r>
          </w:p>
        </w:tc>
      </w:tr>
      <w:tr w:rsidR="006D2B70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C4B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Обладает способностью иметь представление о  законах и правилах цвета;  пропорции предмета, цветовое тональное решения;  творческом сравнительном анализе. Знает теоретические основы изображения определенного объекта; основные технические приемы живописи; простые  правила  построения  предметов  на  плоскости; правила  перспективы  и  формооброзования; художественные средства и закономерности света и цвета, композиции.</w:t>
            </w:r>
          </w:p>
        </w:tc>
      </w:tr>
      <w:tr w:rsidR="00DC6089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540F04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DC6089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C4B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практическими навыками построения предметов на плоскости;  навыками выбора цветовых решений при создании рисунка и живописи; создавать с натуры, по памяти и по воображению явления действительности. Владеет навыками компоновки предметов на листе бумаги, демонстрирует умения верно отражать пропорции; искусством расставлять светотени и передавать фактуру предметов,  способность проводить проектно-творческую практику.</w:t>
            </w:r>
          </w:p>
        </w:tc>
      </w:tr>
      <w:tr w:rsidR="00706C5A" w:rsidRPr="00540F04" w:rsidTr="00A40C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706C5A" w:rsidRDefault="00706C5A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64" w:type="pct"/>
          </w:tcPr>
          <w:p w:rsidR="00706C5A" w:rsidRPr="00706C5A" w:rsidRDefault="000C4BE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C4BE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Демонстрирует умение анализировать социально-значимые проблемы и процессы и использовать современные методы различных наук в профессиональной, педагогической, общественной деятельности; организовывать свой труд на научной основе; вести преподавательскую и учебно-воспитательную работу; применения современных педагогических технологий в учебно-воспитательном процессе;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A40C0F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C4BE0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93A94"/>
    <w:rsid w:val="006D2B70"/>
    <w:rsid w:val="00706C5A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40C0F"/>
    <w:rsid w:val="00AD1D12"/>
    <w:rsid w:val="00BB13A9"/>
    <w:rsid w:val="00BC72F4"/>
    <w:rsid w:val="00C82115"/>
    <w:rsid w:val="00CC0700"/>
    <w:rsid w:val="00D33DAC"/>
    <w:rsid w:val="00D51192"/>
    <w:rsid w:val="00DA5772"/>
    <w:rsid w:val="00DC6089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2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15</cp:revision>
  <dcterms:created xsi:type="dcterms:W3CDTF">2020-12-28T09:32:00Z</dcterms:created>
  <dcterms:modified xsi:type="dcterms:W3CDTF">2021-01-27T06:40:00Z</dcterms:modified>
</cp:coreProperties>
</file>