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71" w:rsidRDefault="00B0796E">
      <w:pPr>
        <w:jc w:val="right"/>
        <w:rPr>
          <w:rFonts w:cs="Arial"/>
          <w:b/>
          <w:i/>
          <w:sz w:val="24"/>
          <w:lang w:val="en-US"/>
        </w:rPr>
      </w:pPr>
      <w:r>
        <w:rPr>
          <w:noProof/>
        </w:rPr>
        <w:drawing>
          <wp:inline distT="0" distB="0" distL="0" distR="0" wp14:anchorId="39ED038D" wp14:editId="54AE1D9A">
            <wp:extent cx="1220470" cy="1609090"/>
            <wp:effectExtent l="0" t="0" r="0" b="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04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071" w:rsidRDefault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A4071" w:rsidRDefault="00B079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>
        <w:rPr>
          <w:b/>
          <w:sz w:val="24"/>
          <w:szCs w:val="24"/>
        </w:rPr>
        <w:t>РЕЗЮМЕ</w:t>
      </w:r>
    </w:p>
    <w:p w:rsidR="00EA4071" w:rsidRDefault="00EA4071">
      <w:pPr>
        <w:rPr>
          <w:b/>
          <w:sz w:val="24"/>
          <w:szCs w:val="24"/>
        </w:rPr>
      </w:pPr>
    </w:p>
    <w:p w:rsidR="00EA4071" w:rsidRDefault="00B079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          </w:t>
      </w:r>
      <w:r>
        <w:rPr>
          <w:b/>
          <w:sz w:val="24"/>
          <w:szCs w:val="24"/>
          <w:lang w:val="en-US"/>
        </w:rPr>
        <w:t>Талгатұлы Қайрат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EA4071">
        <w:trPr>
          <w:trHeight w:val="350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EA4071">
        <w:trPr>
          <w:trHeight w:val="299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A4071">
        <w:trPr>
          <w:trHeight w:val="37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жайы, байланыс телефондары, е-mail: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proofErr w:type="spellStart"/>
            <w:r w:rsidRPr="00B0796E">
              <w:rPr>
                <w:sz w:val="24"/>
                <w:szCs w:val="24"/>
              </w:rPr>
              <w:t>Талдықорған</w:t>
            </w:r>
            <w:proofErr w:type="spellEnd"/>
            <w:r w:rsidRPr="00B079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қаласы, </w:t>
            </w:r>
            <w:proofErr w:type="spellStart"/>
            <w:r w:rsidRPr="00B0796E">
              <w:rPr>
                <w:sz w:val="24"/>
                <w:szCs w:val="24"/>
              </w:rPr>
              <w:t>Қазақстан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көшесі, </w:t>
            </w:r>
            <w:r w:rsidRPr="00B0796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kk-KZ"/>
              </w:rPr>
              <w:t xml:space="preserve"> үй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EA4071">
        <w:trPr>
          <w:trHeight w:val="266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Бойдақ</w:t>
            </w:r>
          </w:p>
          <w:p w:rsidR="00EA4071" w:rsidRDefault="00EA40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213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A4071" w:rsidRPr="00BE29FC" w:rsidTr="009E4329">
        <w:trPr>
          <w:trHeight w:val="1072"/>
        </w:trPr>
        <w:tc>
          <w:tcPr>
            <w:tcW w:w="9889" w:type="dxa"/>
            <w:gridSpan w:val="2"/>
          </w:tcPr>
          <w:p w:rsidR="00EA4071" w:rsidRDefault="00B0796E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EA4071" w:rsidRDefault="00EA407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265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EA4071" w:rsidRPr="00BE29FC">
        <w:trPr>
          <w:trHeight w:val="356"/>
        </w:trPr>
        <w:tc>
          <w:tcPr>
            <w:tcW w:w="3531" w:type="dxa"/>
          </w:tcPr>
          <w:p w:rsidR="00EA4071" w:rsidRDefault="00B0796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ансүгіров </w:t>
            </w:r>
            <w:r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EA4071" w:rsidRDefault="00B0796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A4071" w:rsidRPr="00BE29FC">
        <w:trPr>
          <w:trHeight w:val="761"/>
        </w:trPr>
        <w:tc>
          <w:tcPr>
            <w:tcW w:w="9889" w:type="dxa"/>
            <w:gridSpan w:val="2"/>
          </w:tcPr>
          <w:p w:rsidR="00EA4071" w:rsidRDefault="00EA40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ТӘЖІРИБЕСІ: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A4071" w:rsidTr="009E4329">
        <w:trPr>
          <w:trHeight w:val="1162"/>
        </w:trPr>
        <w:tc>
          <w:tcPr>
            <w:tcW w:w="3531" w:type="dxa"/>
          </w:tcPr>
          <w:p w:rsidR="00EA4071" w:rsidRDefault="00B0796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B0796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ансүгіров </w:t>
            </w:r>
            <w:r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EA4071" w:rsidRDefault="00EA407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380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АҚПАРАТТАР:</w:t>
            </w:r>
          </w:p>
        </w:tc>
      </w:tr>
      <w:tr w:rsidR="00EA4071">
        <w:trPr>
          <w:trHeight w:val="258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EA4071" w:rsidRPr="00BE29FC">
        <w:trPr>
          <w:trHeight w:val="50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A4071" w:rsidRPr="00BE29FC">
        <w:trPr>
          <w:trHeight w:val="555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EA4071" w:rsidRPr="00BE29FC">
        <w:trPr>
          <w:trHeight w:val="32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EA4071" w:rsidRDefault="00EA4071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EA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71"/>
    <w:rsid w:val="009E4329"/>
    <w:rsid w:val="00B0796E"/>
    <w:rsid w:val="00BE29FC"/>
    <w:rsid w:val="00E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2020-09-28T17:31:00Z</dcterms:created>
  <dcterms:modified xsi:type="dcterms:W3CDTF">2021-03-29T17:18:00Z</dcterms:modified>
</cp:coreProperties>
</file>