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B40FD4" w:rsidRDefault="00034066" w:rsidP="00182DD3">
      <w:pPr>
        <w:rPr>
          <w:rFonts w:cs="Arial"/>
          <w:b/>
          <w:i/>
          <w:sz w:val="24"/>
          <w:lang w:val="en-US"/>
        </w:rPr>
      </w:pPr>
    </w:p>
    <w:p w:rsidR="00034066" w:rsidRPr="00DE0164" w:rsidRDefault="00034066" w:rsidP="00A05576">
      <w:pPr>
        <w:jc w:val="right"/>
        <w:rPr>
          <w:rFonts w:cs="Arial"/>
          <w:b/>
          <w:i/>
          <w:sz w:val="24"/>
        </w:rPr>
      </w:pPr>
    </w:p>
    <w:p w:rsidR="00DE7072" w:rsidRDefault="00DE7072" w:rsidP="00182DD3">
      <w:pPr>
        <w:jc w:val="center"/>
        <w:rPr>
          <w:b/>
          <w:sz w:val="24"/>
          <w:szCs w:val="24"/>
          <w:lang w:val="kk-KZ"/>
        </w:rPr>
      </w:pPr>
    </w:p>
    <w:p w:rsidR="00F32154" w:rsidRDefault="00F32154" w:rsidP="00182DD3">
      <w:pPr>
        <w:jc w:val="center"/>
        <w:rPr>
          <w:b/>
          <w:sz w:val="24"/>
          <w:szCs w:val="24"/>
          <w:lang w:val="en-US"/>
        </w:rPr>
      </w:pPr>
    </w:p>
    <w:p w:rsidR="00F32154" w:rsidRDefault="00F32154" w:rsidP="00182DD3">
      <w:pPr>
        <w:jc w:val="center"/>
        <w:rPr>
          <w:b/>
          <w:sz w:val="24"/>
          <w:szCs w:val="24"/>
          <w:lang w:val="en-US"/>
        </w:rPr>
      </w:pPr>
    </w:p>
    <w:p w:rsidR="00F32154" w:rsidRDefault="004771C3" w:rsidP="004771C3">
      <w:pPr>
        <w:ind w:left="5664" w:firstLine="708"/>
        <w:jc w:val="center"/>
        <w:rPr>
          <w:b/>
          <w:sz w:val="24"/>
          <w:szCs w:val="24"/>
          <w:lang w:val="en-US"/>
        </w:rPr>
      </w:pPr>
      <w:r w:rsidRPr="004771C3">
        <w:rPr>
          <w:b/>
          <w:noProof/>
          <w:sz w:val="24"/>
          <w:szCs w:val="24"/>
        </w:rPr>
        <w:drawing>
          <wp:inline distT="0" distB="0" distL="0" distR="0">
            <wp:extent cx="1236662" cy="1575075"/>
            <wp:effectExtent l="19050" t="0" r="1588" b="0"/>
            <wp:docPr id="2" name="Рисунок 0" descr="e4cff4bf-d663-456e-9d3a-440194e040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4cff4bf-d663-456e-9d3a-440194e040e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9112" cy="1578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2DD3" w:rsidRPr="004D3475" w:rsidRDefault="00182DD3" w:rsidP="00182DD3">
      <w:pPr>
        <w:jc w:val="center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>РЕЗЮМЕ</w:t>
      </w:r>
    </w:p>
    <w:p w:rsidR="00182DD3" w:rsidRPr="004D3475" w:rsidRDefault="00182DD3" w:rsidP="00182DD3">
      <w:pPr>
        <w:rPr>
          <w:b/>
          <w:sz w:val="24"/>
          <w:szCs w:val="24"/>
          <w:lang w:val="en-US"/>
        </w:rPr>
      </w:pPr>
    </w:p>
    <w:p w:rsidR="00182DD3" w:rsidRPr="004D3475" w:rsidRDefault="00182DD3" w:rsidP="00182DD3">
      <w:pPr>
        <w:rPr>
          <w:b/>
          <w:sz w:val="24"/>
          <w:szCs w:val="24"/>
          <w:lang w:val="en-US"/>
        </w:rPr>
      </w:pPr>
    </w:p>
    <w:p w:rsidR="00182DD3" w:rsidRPr="004D3475" w:rsidRDefault="00182DD3" w:rsidP="00182DD3">
      <w:pPr>
        <w:rPr>
          <w:b/>
          <w:sz w:val="24"/>
          <w:szCs w:val="24"/>
          <w:lang w:val="en-US"/>
        </w:rPr>
      </w:pPr>
    </w:p>
    <w:p w:rsidR="00182DD3" w:rsidRPr="004D3475" w:rsidRDefault="00182DD3" w:rsidP="00182DD3">
      <w:pPr>
        <w:rPr>
          <w:b/>
          <w:sz w:val="24"/>
          <w:szCs w:val="24"/>
          <w:lang w:val="en-US"/>
        </w:rPr>
      </w:pPr>
      <w:proofErr w:type="spellStart"/>
      <w:r w:rsidRPr="001971F9">
        <w:rPr>
          <w:b/>
          <w:sz w:val="24"/>
          <w:szCs w:val="24"/>
        </w:rPr>
        <w:t>Аты</w:t>
      </w:r>
      <w:proofErr w:type="spellEnd"/>
      <w:r w:rsidRPr="004D3475">
        <w:rPr>
          <w:b/>
          <w:sz w:val="24"/>
          <w:szCs w:val="24"/>
          <w:lang w:val="en-US"/>
        </w:rPr>
        <w:t>-</w:t>
      </w:r>
      <w:proofErr w:type="spellStart"/>
      <w:r w:rsidRPr="001971F9">
        <w:rPr>
          <w:b/>
          <w:sz w:val="24"/>
          <w:szCs w:val="24"/>
        </w:rPr>
        <w:t>Жөні</w:t>
      </w:r>
      <w:proofErr w:type="spellEnd"/>
      <w:r w:rsidRPr="004D3475">
        <w:rPr>
          <w:b/>
          <w:sz w:val="24"/>
          <w:szCs w:val="24"/>
          <w:lang w:val="en-US"/>
        </w:rPr>
        <w:t xml:space="preserve">: </w:t>
      </w:r>
      <w:r>
        <w:rPr>
          <w:b/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>Серік Алинұ</w:t>
      </w:r>
      <w:proofErr w:type="gramStart"/>
      <w:r>
        <w:rPr>
          <w:sz w:val="24"/>
          <w:szCs w:val="24"/>
          <w:lang w:val="kk-KZ"/>
        </w:rPr>
        <w:t>р</w:t>
      </w:r>
      <w:proofErr w:type="gramEnd"/>
      <w:r>
        <w:rPr>
          <w:sz w:val="24"/>
          <w:szCs w:val="24"/>
          <w:lang w:val="kk-KZ"/>
        </w:rPr>
        <w:t xml:space="preserve"> Артықұлы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182DD3" w:rsidRPr="00DE0164" w:rsidTr="00730FEF">
        <w:trPr>
          <w:trHeight w:val="350"/>
        </w:trPr>
        <w:tc>
          <w:tcPr>
            <w:tcW w:w="3531" w:type="dxa"/>
          </w:tcPr>
          <w:p w:rsidR="00182DD3" w:rsidRPr="00DE0164" w:rsidRDefault="00182DD3" w:rsidP="00730FEF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</w:t>
            </w:r>
            <w:proofErr w:type="gramStart"/>
            <w:r w:rsidRPr="001971F9">
              <w:rPr>
                <w:b/>
                <w:sz w:val="24"/>
                <w:szCs w:val="24"/>
              </w:rPr>
              <w:t>н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182DD3" w:rsidRPr="0025758D" w:rsidRDefault="00182DD3" w:rsidP="00730FE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8.11.1999</w:t>
            </w:r>
          </w:p>
        </w:tc>
      </w:tr>
      <w:tr w:rsidR="00182DD3" w:rsidRPr="00DE0164" w:rsidTr="00730FEF">
        <w:trPr>
          <w:trHeight w:val="299"/>
        </w:trPr>
        <w:tc>
          <w:tcPr>
            <w:tcW w:w="3531" w:type="dxa"/>
          </w:tcPr>
          <w:p w:rsidR="00182DD3" w:rsidRPr="00DE0164" w:rsidRDefault="00182DD3" w:rsidP="00730FEF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358" w:type="dxa"/>
          </w:tcPr>
          <w:p w:rsidR="00182DD3" w:rsidRPr="0025758D" w:rsidRDefault="00182DD3" w:rsidP="00730FEF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82DD3" w:rsidRPr="00DE0164" w:rsidTr="00730FEF">
        <w:trPr>
          <w:trHeight w:val="373"/>
        </w:trPr>
        <w:tc>
          <w:tcPr>
            <w:tcW w:w="3531" w:type="dxa"/>
          </w:tcPr>
          <w:p w:rsidR="00182DD3" w:rsidRPr="00DE0164" w:rsidRDefault="00182DD3" w:rsidP="00730FE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182DD3" w:rsidRPr="0025758D" w:rsidRDefault="00182DD3" w:rsidP="00730FEF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 xml:space="preserve">Алматы облысы, </w:t>
            </w:r>
            <w:r>
              <w:rPr>
                <w:sz w:val="24"/>
                <w:szCs w:val="24"/>
                <w:lang w:val="kk-KZ"/>
              </w:rPr>
              <w:t>Талдықорған қаласы</w:t>
            </w:r>
            <w:r w:rsidRPr="0025758D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1 әскери қалашық, 12</w:t>
            </w:r>
            <w:r w:rsidRPr="0025758D">
              <w:rPr>
                <w:sz w:val="24"/>
                <w:szCs w:val="24"/>
                <w:lang w:val="kk-KZ"/>
              </w:rPr>
              <w:t xml:space="preserve"> үй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182DD3" w:rsidRPr="00182DD3" w:rsidRDefault="00182DD3" w:rsidP="00730FE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05576">
              <w:rPr>
                <w:sz w:val="24"/>
                <w:szCs w:val="24"/>
                <w:lang w:val="kk-KZ"/>
              </w:rPr>
              <w:t>87058052869,</w:t>
            </w:r>
            <w:proofErr w:type="spellStart"/>
            <w:r w:rsidRPr="00A05576">
              <w:rPr>
                <w:sz w:val="24"/>
                <w:szCs w:val="24"/>
                <w:lang w:val="en-US"/>
              </w:rPr>
              <w:t>studyaccount</w:t>
            </w:r>
            <w:proofErr w:type="spellEnd"/>
            <w:r w:rsidRPr="00A05576">
              <w:rPr>
                <w:sz w:val="24"/>
                <w:szCs w:val="24"/>
              </w:rPr>
              <w:t>@</w:t>
            </w:r>
            <w:r w:rsidRPr="00A05576">
              <w:rPr>
                <w:sz w:val="24"/>
                <w:szCs w:val="24"/>
                <w:lang w:val="en-US"/>
              </w:rPr>
              <w:t>mail</w:t>
            </w:r>
            <w:r w:rsidRPr="00A05576">
              <w:rPr>
                <w:sz w:val="24"/>
                <w:szCs w:val="24"/>
              </w:rPr>
              <w:t>.</w:t>
            </w:r>
            <w:proofErr w:type="spellStart"/>
            <w:r w:rsidRPr="00A05576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82DD3" w:rsidRPr="00DE0164" w:rsidTr="00730FEF">
        <w:trPr>
          <w:trHeight w:val="266"/>
        </w:trPr>
        <w:tc>
          <w:tcPr>
            <w:tcW w:w="3531" w:type="dxa"/>
          </w:tcPr>
          <w:p w:rsidR="00182DD3" w:rsidRPr="00DE0164" w:rsidRDefault="00182DD3" w:rsidP="00730FEF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Отбасылық жағдайы:</w:t>
            </w:r>
          </w:p>
        </w:tc>
        <w:tc>
          <w:tcPr>
            <w:tcW w:w="6358" w:type="dxa"/>
          </w:tcPr>
          <w:p w:rsidR="00182DD3" w:rsidRDefault="00182DD3" w:rsidP="00730FE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  <w:p w:rsidR="00182DD3" w:rsidRPr="0025758D" w:rsidRDefault="00182DD3" w:rsidP="00730FEF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182DD3" w:rsidRPr="00DE0164" w:rsidTr="00730FEF">
        <w:trPr>
          <w:trHeight w:val="213"/>
        </w:trPr>
        <w:tc>
          <w:tcPr>
            <w:tcW w:w="9889" w:type="dxa"/>
            <w:gridSpan w:val="2"/>
          </w:tcPr>
          <w:p w:rsidR="00182DD3" w:rsidRPr="001971F9" w:rsidRDefault="00182DD3" w:rsidP="00730FE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182DD3" w:rsidRPr="004D3475" w:rsidTr="00730FEF">
        <w:trPr>
          <w:trHeight w:val="162"/>
        </w:trPr>
        <w:tc>
          <w:tcPr>
            <w:tcW w:w="9889" w:type="dxa"/>
            <w:gridSpan w:val="2"/>
          </w:tcPr>
          <w:p w:rsidR="00182DD3" w:rsidRDefault="00182DD3" w:rsidP="00730FEF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25758D">
              <w:rPr>
                <w:bCs/>
                <w:sz w:val="24"/>
                <w:szCs w:val="24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25758D">
              <w:rPr>
                <w:bCs/>
                <w:sz w:val="24"/>
                <w:szCs w:val="24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</w:t>
            </w:r>
            <w:r w:rsidR="00F32154">
              <w:rPr>
                <w:bCs/>
                <w:sz w:val="24"/>
                <w:szCs w:val="24"/>
                <w:lang w:val="kk-KZ"/>
              </w:rPr>
              <w:t>ін</w:t>
            </w:r>
            <w:r w:rsidRPr="0025758D">
              <w:rPr>
                <w:bCs/>
                <w:sz w:val="24"/>
                <w:szCs w:val="24"/>
                <w:lang w:val="kk-KZ"/>
              </w:rPr>
              <w:t>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182DD3" w:rsidRPr="0025758D" w:rsidRDefault="00182DD3" w:rsidP="00730FEF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182DD3" w:rsidRPr="00DE0164" w:rsidTr="00730FEF">
        <w:trPr>
          <w:trHeight w:val="265"/>
        </w:trPr>
        <w:tc>
          <w:tcPr>
            <w:tcW w:w="9889" w:type="dxa"/>
            <w:gridSpan w:val="2"/>
          </w:tcPr>
          <w:p w:rsidR="00182DD3" w:rsidRPr="00DE0164" w:rsidRDefault="00182DD3" w:rsidP="00730FEF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182DD3" w:rsidRPr="004D3475" w:rsidTr="00730FEF">
        <w:trPr>
          <w:trHeight w:val="356"/>
        </w:trPr>
        <w:tc>
          <w:tcPr>
            <w:tcW w:w="3531" w:type="dxa"/>
          </w:tcPr>
          <w:p w:rsidR="00182DD3" w:rsidRPr="005F4A69" w:rsidRDefault="00182DD3" w:rsidP="00730FE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>7</w:t>
            </w:r>
            <w:r>
              <w:rPr>
                <w:i/>
                <w:sz w:val="24"/>
                <w:szCs w:val="24"/>
              </w:rPr>
              <w:t>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182DD3" w:rsidRPr="0025758D" w:rsidRDefault="00182DD3" w:rsidP="00730FEF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</w:t>
            </w:r>
            <w:r>
              <w:rPr>
                <w:sz w:val="24"/>
                <w:szCs w:val="24"/>
                <w:lang w:val="kk-KZ"/>
              </w:rPr>
              <w:t>.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r w:rsidRPr="00182DD3">
              <w:rPr>
                <w:sz w:val="24"/>
                <w:szCs w:val="24"/>
                <w:lang w:val="kk-KZ"/>
              </w:rPr>
              <w:t xml:space="preserve">ансүгіров </w:t>
            </w:r>
            <w:r w:rsidRPr="0025758D">
              <w:rPr>
                <w:sz w:val="24"/>
                <w:szCs w:val="24"/>
                <w:lang w:val="kk-KZ"/>
              </w:rPr>
              <w:t>ат</w:t>
            </w:r>
            <w:r>
              <w:rPr>
                <w:sz w:val="24"/>
                <w:szCs w:val="24"/>
                <w:lang w:val="kk-KZ"/>
              </w:rPr>
              <w:t>ындағы</w:t>
            </w:r>
            <w:r w:rsidRPr="0025758D">
              <w:rPr>
                <w:sz w:val="24"/>
                <w:szCs w:val="24"/>
                <w:lang w:val="kk-KZ"/>
              </w:rPr>
              <w:t xml:space="preserve"> Жетісу Мемлекеттік Университеті</w:t>
            </w:r>
          </w:p>
          <w:p w:rsidR="00182DD3" w:rsidRPr="00DE421D" w:rsidRDefault="00182DD3" w:rsidP="00730FE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182DD3" w:rsidRPr="004D3475" w:rsidTr="00730FEF">
        <w:trPr>
          <w:trHeight w:val="761"/>
        </w:trPr>
        <w:tc>
          <w:tcPr>
            <w:tcW w:w="9889" w:type="dxa"/>
            <w:gridSpan w:val="2"/>
          </w:tcPr>
          <w:p w:rsidR="00182DD3" w:rsidRDefault="00182DD3" w:rsidP="00730FEF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182DD3" w:rsidRPr="005F42CE" w:rsidRDefault="00182DD3" w:rsidP="00730FE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182DD3" w:rsidRPr="005F42CE" w:rsidRDefault="00182DD3" w:rsidP="00730FEF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182DD3" w:rsidRPr="00DE0164" w:rsidTr="00730FEF">
        <w:trPr>
          <w:trHeight w:val="289"/>
        </w:trPr>
        <w:tc>
          <w:tcPr>
            <w:tcW w:w="3531" w:type="dxa"/>
          </w:tcPr>
          <w:p w:rsidR="00182DD3" w:rsidRPr="005F4A69" w:rsidRDefault="00182DD3" w:rsidP="00730FEF">
            <w:pPr>
              <w:rPr>
                <w:i/>
                <w:sz w:val="24"/>
                <w:szCs w:val="24"/>
                <w:lang w:val="kk-KZ"/>
              </w:rPr>
            </w:pPr>
            <w:r w:rsidRPr="00182DD3">
              <w:rPr>
                <w:i/>
                <w:sz w:val="24"/>
                <w:szCs w:val="24"/>
                <w:lang w:val="kk-KZ"/>
              </w:rPr>
              <w:t>2 апта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182DD3" w:rsidRPr="00182DD3" w:rsidRDefault="00182DD3" w:rsidP="00730FEF">
            <w:pPr>
              <w:rPr>
                <w:i/>
                <w:sz w:val="24"/>
                <w:szCs w:val="24"/>
                <w:lang w:val="kk-KZ"/>
              </w:rPr>
            </w:pPr>
          </w:p>
          <w:p w:rsidR="00182DD3" w:rsidRPr="00DE421D" w:rsidRDefault="00182DD3" w:rsidP="00730FE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                               -</w:t>
            </w:r>
          </w:p>
        </w:tc>
        <w:tc>
          <w:tcPr>
            <w:tcW w:w="6358" w:type="dxa"/>
          </w:tcPr>
          <w:p w:rsidR="007F19FE" w:rsidRPr="007F19FE" w:rsidRDefault="007F19FE" w:rsidP="007F19FE">
            <w:pPr>
              <w:pStyle w:val="a5"/>
              <w:rPr>
                <w:rFonts w:ascii="inherit" w:hAnsi="inherit"/>
                <w:sz w:val="24"/>
                <w:szCs w:val="24"/>
              </w:rPr>
            </w:pPr>
            <w:r w:rsidRPr="007F19FE">
              <w:rPr>
                <w:sz w:val="24"/>
                <w:szCs w:val="24"/>
                <w:lang w:val="kk-KZ"/>
              </w:rPr>
              <w:t>Алматы облысының Төтенше жағдайлар департаменті</w:t>
            </w:r>
            <w:r w:rsidRPr="007F19FE">
              <w:rPr>
                <w:rFonts w:ascii="inherit" w:hAnsi="inherit"/>
                <w:sz w:val="24"/>
                <w:szCs w:val="24"/>
                <w:lang w:val="kk-KZ"/>
              </w:rPr>
              <w:t>.</w:t>
            </w:r>
          </w:p>
          <w:p w:rsidR="007F19FE" w:rsidRPr="00111C7C" w:rsidRDefault="007F19FE" w:rsidP="00730FEF">
            <w:pPr>
              <w:jc w:val="center"/>
              <w:rPr>
                <w:sz w:val="24"/>
                <w:szCs w:val="24"/>
              </w:rPr>
            </w:pPr>
          </w:p>
          <w:p w:rsidR="00182DD3" w:rsidRPr="00111C7C" w:rsidRDefault="00182DD3" w:rsidP="007F19FE">
            <w:pPr>
              <w:rPr>
                <w:sz w:val="24"/>
                <w:szCs w:val="24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25758D">
              <w:rPr>
                <w:sz w:val="24"/>
                <w:szCs w:val="24"/>
              </w:rPr>
              <w:t xml:space="preserve">ансүгіров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  <w:r w:rsidR="007F19FE" w:rsidRPr="00111C7C">
              <w:rPr>
                <w:sz w:val="24"/>
                <w:szCs w:val="24"/>
              </w:rPr>
              <w:t>.</w:t>
            </w:r>
          </w:p>
          <w:p w:rsidR="00182DD3" w:rsidRPr="0025758D" w:rsidRDefault="00182DD3" w:rsidP="00730FE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182DD3" w:rsidRPr="00DE0164" w:rsidTr="00DE7072">
        <w:trPr>
          <w:trHeight w:val="380"/>
        </w:trPr>
        <w:tc>
          <w:tcPr>
            <w:tcW w:w="9889" w:type="dxa"/>
            <w:gridSpan w:val="2"/>
          </w:tcPr>
          <w:p w:rsidR="00182DD3" w:rsidRDefault="00182DD3" w:rsidP="00730FEF">
            <w:pPr>
              <w:jc w:val="center"/>
              <w:rPr>
                <w:b/>
                <w:sz w:val="24"/>
                <w:szCs w:val="24"/>
              </w:rPr>
            </w:pPr>
          </w:p>
          <w:p w:rsidR="00182DD3" w:rsidRPr="00DE0164" w:rsidRDefault="00182DD3" w:rsidP="00730F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182DD3" w:rsidRPr="0025758D" w:rsidTr="00DE7072">
        <w:trPr>
          <w:trHeight w:val="577"/>
        </w:trPr>
        <w:tc>
          <w:tcPr>
            <w:tcW w:w="3531" w:type="dxa"/>
          </w:tcPr>
          <w:p w:rsidR="00182DD3" w:rsidRPr="001971F9" w:rsidRDefault="00182DD3" w:rsidP="00730FE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DE7072" w:rsidRPr="00DE7072" w:rsidRDefault="00DE7072" w:rsidP="00DE7072">
            <w:pPr>
              <w:pStyle w:val="a5"/>
              <w:rPr>
                <w:sz w:val="24"/>
                <w:szCs w:val="24"/>
              </w:rPr>
            </w:pPr>
            <w:r w:rsidRPr="00DE7072">
              <w:rPr>
                <w:sz w:val="24"/>
                <w:szCs w:val="24"/>
                <w:lang w:val="kk-KZ"/>
              </w:rPr>
              <w:t>Компьютермен жұмыс істеу - MS Office қосымшалары, электрондық пошта, Интернет.</w:t>
            </w:r>
          </w:p>
          <w:p w:rsidR="00182DD3" w:rsidRPr="00182DD3" w:rsidRDefault="00182DD3" w:rsidP="00182DD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9" w:lineRule="atLeast"/>
              <w:rPr>
                <w:sz w:val="24"/>
                <w:szCs w:val="24"/>
              </w:rPr>
            </w:pPr>
          </w:p>
        </w:tc>
      </w:tr>
      <w:tr w:rsidR="00182DD3" w:rsidRPr="004D3475" w:rsidTr="00DE7072">
        <w:trPr>
          <w:trHeight w:val="790"/>
        </w:trPr>
        <w:tc>
          <w:tcPr>
            <w:tcW w:w="3531" w:type="dxa"/>
          </w:tcPr>
          <w:p w:rsidR="00182DD3" w:rsidRPr="001971F9" w:rsidRDefault="00182DD3" w:rsidP="00730FEF">
            <w:pPr>
              <w:rPr>
                <w:b/>
                <w:sz w:val="24"/>
                <w:szCs w:val="24"/>
                <w:lang w:val="kk-KZ"/>
              </w:rPr>
            </w:pPr>
            <w:r w:rsidRPr="001971F9">
              <w:rPr>
                <w:b/>
                <w:sz w:val="24"/>
                <w:szCs w:val="24"/>
              </w:rPr>
              <w:lastRenderedPageBreak/>
              <w:t>Кәсіби 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DE7072" w:rsidRPr="00DE7072" w:rsidRDefault="00DE7072" w:rsidP="00DE7072">
            <w:pPr>
              <w:pStyle w:val="a5"/>
              <w:rPr>
                <w:sz w:val="24"/>
                <w:szCs w:val="24"/>
                <w:lang w:val="kk-KZ"/>
              </w:rPr>
            </w:pPr>
            <w:r w:rsidRPr="00DE7072">
              <w:rPr>
                <w:sz w:val="24"/>
                <w:szCs w:val="24"/>
                <w:lang w:val="kk-KZ"/>
              </w:rPr>
              <w:t>Жаңа ақпаратты тез қабылдау, тез шешім қабылдау қабілеті,</w:t>
            </w:r>
          </w:p>
          <w:p w:rsidR="00DE7072" w:rsidRPr="00DE7072" w:rsidRDefault="00DE7072" w:rsidP="00DE7072">
            <w:pPr>
              <w:pStyle w:val="a5"/>
              <w:rPr>
                <w:sz w:val="24"/>
                <w:szCs w:val="24"/>
                <w:lang w:val="kk-KZ"/>
              </w:rPr>
            </w:pPr>
            <w:r w:rsidRPr="00DE7072">
              <w:rPr>
                <w:sz w:val="24"/>
                <w:szCs w:val="24"/>
                <w:lang w:val="kk-KZ"/>
              </w:rPr>
              <w:t>психологиялық күй мен көңіл-күйдің тұрақтылығы.</w:t>
            </w:r>
          </w:p>
          <w:p w:rsidR="00182DD3" w:rsidRPr="0025758D" w:rsidRDefault="00182DD3" w:rsidP="00730FEF">
            <w:pPr>
              <w:rPr>
                <w:sz w:val="24"/>
                <w:szCs w:val="24"/>
                <w:lang w:val="kk-KZ"/>
              </w:rPr>
            </w:pPr>
          </w:p>
        </w:tc>
      </w:tr>
      <w:tr w:rsidR="00182DD3" w:rsidRPr="00182DD3" w:rsidTr="00DE7072">
        <w:trPr>
          <w:trHeight w:val="820"/>
        </w:trPr>
        <w:tc>
          <w:tcPr>
            <w:tcW w:w="3531" w:type="dxa"/>
          </w:tcPr>
          <w:p w:rsidR="00182DD3" w:rsidRPr="00DE0164" w:rsidRDefault="00182DD3" w:rsidP="00730FEF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182DD3" w:rsidRPr="003023B2" w:rsidRDefault="00182DD3" w:rsidP="00730FEF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182DD3" w:rsidRPr="003023B2" w:rsidRDefault="00182DD3" w:rsidP="00730FEF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182DD3" w:rsidRPr="003023B2" w:rsidRDefault="00182DD3" w:rsidP="00730FEF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182DD3" w:rsidRPr="003023B2" w:rsidRDefault="00182DD3" w:rsidP="00730FEF">
            <w:pPr>
              <w:rPr>
                <w:sz w:val="24"/>
                <w:szCs w:val="24"/>
                <w:lang w:val="kk-KZ"/>
              </w:rPr>
            </w:pPr>
          </w:p>
        </w:tc>
      </w:tr>
      <w:tr w:rsidR="00182DD3" w:rsidRPr="00182DD3" w:rsidTr="00DE7072">
        <w:trPr>
          <w:trHeight w:val="128"/>
        </w:trPr>
        <w:tc>
          <w:tcPr>
            <w:tcW w:w="3531" w:type="dxa"/>
          </w:tcPr>
          <w:p w:rsidR="00182DD3" w:rsidRPr="001971F9" w:rsidRDefault="00182DD3" w:rsidP="00730FE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182DD3" w:rsidRPr="00DE7072" w:rsidRDefault="00DE7072" w:rsidP="00730FEF">
            <w:pPr>
              <w:rPr>
                <w:sz w:val="24"/>
                <w:szCs w:val="24"/>
                <w:lang w:val="kk-KZ"/>
              </w:rPr>
            </w:pPr>
            <w:proofErr w:type="spellStart"/>
            <w:r w:rsidRPr="00DE7072">
              <w:rPr>
                <w:color w:val="222222"/>
                <w:sz w:val="24"/>
                <w:szCs w:val="24"/>
                <w:shd w:val="clear" w:color="auto" w:fill="F8F9FA"/>
              </w:rPr>
              <w:t>Ұқыптылық</w:t>
            </w:r>
            <w:proofErr w:type="spellEnd"/>
            <w:r w:rsidRPr="00DE7072">
              <w:rPr>
                <w:color w:val="222222"/>
                <w:sz w:val="24"/>
                <w:szCs w:val="24"/>
                <w:shd w:val="clear" w:color="auto" w:fill="F8F9FA"/>
              </w:rPr>
              <w:t xml:space="preserve">, </w:t>
            </w:r>
            <w:proofErr w:type="spellStart"/>
            <w:r w:rsidRPr="00DE7072">
              <w:rPr>
                <w:color w:val="222222"/>
                <w:sz w:val="24"/>
                <w:szCs w:val="24"/>
                <w:shd w:val="clear" w:color="auto" w:fill="F8F9FA"/>
              </w:rPr>
              <w:t>үйрену</w:t>
            </w:r>
            <w:proofErr w:type="spellEnd"/>
            <w:r w:rsidRPr="00DE7072">
              <w:rPr>
                <w:color w:val="222222"/>
                <w:sz w:val="24"/>
                <w:szCs w:val="24"/>
                <w:shd w:val="clear" w:color="auto" w:fill="F8F9FA"/>
              </w:rPr>
              <w:t xml:space="preserve">, </w:t>
            </w:r>
            <w:proofErr w:type="spellStart"/>
            <w:r w:rsidRPr="00DE7072">
              <w:rPr>
                <w:color w:val="222222"/>
                <w:sz w:val="24"/>
                <w:szCs w:val="24"/>
                <w:shd w:val="clear" w:color="auto" w:fill="F8F9FA"/>
              </w:rPr>
              <w:t>тиімділік</w:t>
            </w:r>
            <w:proofErr w:type="spellEnd"/>
            <w:r w:rsidRPr="00DE7072">
              <w:rPr>
                <w:color w:val="222222"/>
                <w:sz w:val="24"/>
                <w:szCs w:val="24"/>
                <w:shd w:val="clear" w:color="auto" w:fill="F8F9FA"/>
              </w:rPr>
              <w:t>.</w:t>
            </w:r>
          </w:p>
        </w:tc>
      </w:tr>
    </w:tbl>
    <w:p w:rsidR="00034066" w:rsidRPr="00182DD3" w:rsidRDefault="00034066" w:rsidP="00A0557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182DD3" w:rsidRDefault="00034066" w:rsidP="00A0557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4066" w:rsidRPr="00182DD3" w:rsidRDefault="00034066" w:rsidP="00A05576">
      <w:pPr>
        <w:rPr>
          <w:rFonts w:cs="Arial"/>
          <w:b/>
          <w:i/>
          <w:sz w:val="24"/>
          <w:szCs w:val="24"/>
          <w:lang w:val="kk-KZ"/>
        </w:rPr>
      </w:pPr>
    </w:p>
    <w:p w:rsidR="00DE7072" w:rsidRDefault="00DE7072" w:rsidP="00DE7072">
      <w:pPr>
        <w:jc w:val="center"/>
        <w:rPr>
          <w:b/>
          <w:sz w:val="24"/>
          <w:szCs w:val="24"/>
          <w:lang w:val="kk-KZ"/>
        </w:rPr>
      </w:pPr>
    </w:p>
    <w:p w:rsidR="00DE7072" w:rsidRDefault="00DE7072" w:rsidP="00DE7072">
      <w:pPr>
        <w:jc w:val="center"/>
        <w:rPr>
          <w:b/>
          <w:sz w:val="24"/>
          <w:szCs w:val="24"/>
          <w:lang w:val="kk-KZ"/>
        </w:rPr>
      </w:pPr>
    </w:p>
    <w:p w:rsidR="007F19FE" w:rsidRDefault="007F19FE" w:rsidP="00DE7072">
      <w:pPr>
        <w:jc w:val="center"/>
        <w:rPr>
          <w:b/>
          <w:sz w:val="24"/>
          <w:szCs w:val="24"/>
          <w:lang w:val="en-US"/>
        </w:rPr>
      </w:pPr>
    </w:p>
    <w:p w:rsidR="007F19FE" w:rsidRDefault="007F19FE" w:rsidP="00DE7072">
      <w:pPr>
        <w:jc w:val="center"/>
        <w:rPr>
          <w:b/>
          <w:sz w:val="24"/>
          <w:szCs w:val="24"/>
          <w:lang w:val="en-US"/>
        </w:rPr>
      </w:pPr>
    </w:p>
    <w:p w:rsidR="007F19FE" w:rsidRDefault="007F19FE" w:rsidP="00DE7072">
      <w:pPr>
        <w:jc w:val="center"/>
        <w:rPr>
          <w:b/>
          <w:sz w:val="24"/>
          <w:szCs w:val="24"/>
          <w:lang w:val="en-US"/>
        </w:rPr>
      </w:pPr>
    </w:p>
    <w:p w:rsidR="007F19FE" w:rsidRDefault="007F19FE" w:rsidP="00DE7072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</w:p>
    <w:sectPr w:rsidR="007F19FE" w:rsidSect="00365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111C7C"/>
    <w:rsid w:val="00182DD3"/>
    <w:rsid w:val="00277243"/>
    <w:rsid w:val="003655C2"/>
    <w:rsid w:val="004771C3"/>
    <w:rsid w:val="004D3475"/>
    <w:rsid w:val="004D7D64"/>
    <w:rsid w:val="00734376"/>
    <w:rsid w:val="007C2F38"/>
    <w:rsid w:val="007F19FE"/>
    <w:rsid w:val="00A05576"/>
    <w:rsid w:val="00AA62C2"/>
    <w:rsid w:val="00B40FD4"/>
    <w:rsid w:val="00BB586D"/>
    <w:rsid w:val="00DE7072"/>
    <w:rsid w:val="00E83BFD"/>
    <w:rsid w:val="00F32154"/>
    <w:rsid w:val="00FC6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7C2F3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C2F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7C2F3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82D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82DD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DE7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7F19F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4771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71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8</cp:revision>
  <dcterms:created xsi:type="dcterms:W3CDTF">2020-09-18T05:12:00Z</dcterms:created>
  <dcterms:modified xsi:type="dcterms:W3CDTF">2021-03-29T17:18:00Z</dcterms:modified>
</cp:coreProperties>
</file>