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56" w:rsidRPr="003A4217" w:rsidRDefault="00151656" w:rsidP="00151656">
      <w:pPr>
        <w:jc w:val="right"/>
        <w:rPr>
          <w:rFonts w:cs="Arial"/>
          <w:b/>
          <w:i/>
          <w:sz w:val="24"/>
          <w:lang w:val="en-US"/>
        </w:rPr>
      </w:pPr>
    </w:p>
    <w:p w:rsidR="00151656" w:rsidRPr="003A4217" w:rsidRDefault="00151656" w:rsidP="00151656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4"/>
      </w:tblGrid>
      <w:tr w:rsidR="00151656" w:rsidRPr="00DE0164" w:rsidTr="008F20E5">
        <w:trPr>
          <w:trHeight w:val="1566"/>
        </w:trPr>
        <w:tc>
          <w:tcPr>
            <w:tcW w:w="1774" w:type="dxa"/>
            <w:vAlign w:val="center"/>
            <w:hideMark/>
          </w:tcPr>
          <w:p w:rsidR="00151656" w:rsidRPr="00DE0164" w:rsidRDefault="00151656" w:rsidP="008F20E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D0C050" wp14:editId="616E71CF">
                  <wp:extent cx="956328" cy="108688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086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1656" w:rsidRPr="00DE0164" w:rsidRDefault="00151656" w:rsidP="0015165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51656" w:rsidRPr="00DE0164" w:rsidRDefault="00151656" w:rsidP="00151656">
      <w:pPr>
        <w:jc w:val="center"/>
        <w:rPr>
          <w:b/>
          <w:szCs w:val="28"/>
        </w:rPr>
      </w:pPr>
    </w:p>
    <w:p w:rsidR="00151656" w:rsidRPr="00DE0164" w:rsidRDefault="00151656" w:rsidP="00151656">
      <w:pPr>
        <w:jc w:val="center"/>
        <w:rPr>
          <w:b/>
          <w:szCs w:val="28"/>
        </w:rPr>
      </w:pPr>
    </w:p>
    <w:p w:rsidR="00151656" w:rsidRPr="00DE0164" w:rsidRDefault="00151656" w:rsidP="00151656">
      <w:pPr>
        <w:jc w:val="center"/>
        <w:rPr>
          <w:b/>
          <w:sz w:val="24"/>
          <w:szCs w:val="24"/>
        </w:rPr>
      </w:pPr>
    </w:p>
    <w:p w:rsidR="00151656" w:rsidRPr="00DE0164" w:rsidRDefault="00151656" w:rsidP="001516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151656" w:rsidRDefault="00151656" w:rsidP="00151656">
      <w:pPr>
        <w:rPr>
          <w:b/>
          <w:sz w:val="24"/>
          <w:szCs w:val="24"/>
        </w:rPr>
      </w:pPr>
    </w:p>
    <w:p w:rsidR="00151656" w:rsidRDefault="00151656" w:rsidP="00151656">
      <w:pPr>
        <w:rPr>
          <w:b/>
          <w:sz w:val="24"/>
          <w:szCs w:val="24"/>
        </w:rPr>
      </w:pPr>
    </w:p>
    <w:p w:rsidR="00151656" w:rsidRDefault="00151656" w:rsidP="00151656">
      <w:pPr>
        <w:rPr>
          <w:b/>
          <w:sz w:val="24"/>
          <w:szCs w:val="24"/>
        </w:rPr>
      </w:pPr>
    </w:p>
    <w:p w:rsidR="00151656" w:rsidRPr="00612790" w:rsidRDefault="00151656" w:rsidP="00151656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>
        <w:rPr>
          <w:sz w:val="24"/>
          <w:szCs w:val="24"/>
          <w:lang w:val="kk-KZ"/>
        </w:rPr>
        <w:t>Жармұхамбет Бауыржан Нұрмұхамбетұлы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0"/>
        <w:gridCol w:w="1310"/>
        <w:gridCol w:w="1683"/>
        <w:gridCol w:w="3858"/>
      </w:tblGrid>
      <w:tr w:rsidR="00151656" w:rsidRPr="00DE0164" w:rsidTr="008F20E5">
        <w:trPr>
          <w:trHeight w:val="350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03.10.1997</w:t>
            </w:r>
          </w:p>
        </w:tc>
      </w:tr>
      <w:tr w:rsidR="00151656" w:rsidRPr="00DE0164" w:rsidTr="008F20E5">
        <w:trPr>
          <w:trHeight w:val="299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51656" w:rsidRPr="00DE0164" w:rsidTr="008F20E5">
        <w:trPr>
          <w:trHeight w:val="373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 Сарқан ауданы, Көктерек ауылы, М.Әуезов көшесі, 23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</w:p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87051466702</w:t>
            </w:r>
          </w:p>
          <w:p w:rsidR="00151656" w:rsidRPr="007A7A99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Nurmukhambet2000</w:t>
            </w:r>
            <w:r w:rsidRPr="0025758D">
              <w:rPr>
                <w:sz w:val="24"/>
                <w:szCs w:val="24"/>
                <w:lang w:val="en-US"/>
              </w:rPr>
              <w:t>gmail.com</w:t>
            </w:r>
          </w:p>
        </w:tc>
      </w:tr>
      <w:tr w:rsidR="00151656" w:rsidRPr="00DE0164" w:rsidTr="008F20E5">
        <w:trPr>
          <w:trHeight w:val="266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151656" w:rsidRPr="00DE0164" w:rsidTr="008F20E5">
        <w:trPr>
          <w:trHeight w:val="213"/>
        </w:trPr>
        <w:tc>
          <w:tcPr>
            <w:tcW w:w="4030" w:type="dxa"/>
            <w:gridSpan w:val="2"/>
          </w:tcPr>
          <w:p w:rsidR="00151656" w:rsidRDefault="00151656" w:rsidP="008F20E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541" w:type="dxa"/>
            <w:gridSpan w:val="2"/>
          </w:tcPr>
          <w:p w:rsidR="00151656" w:rsidRPr="001971F9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151656" w:rsidRPr="00151656" w:rsidTr="008F20E5">
        <w:trPr>
          <w:trHeight w:val="162"/>
        </w:trPr>
        <w:tc>
          <w:tcPr>
            <w:tcW w:w="4030" w:type="dxa"/>
            <w:gridSpan w:val="2"/>
          </w:tcPr>
          <w:p w:rsidR="00151656" w:rsidRPr="0025758D" w:rsidRDefault="00151656" w:rsidP="008F20E5">
            <w:pPr>
              <w:rPr>
                <w:bCs/>
                <w:sz w:val="24"/>
                <w:szCs w:val="24"/>
                <w:lang w:val="kk-KZ"/>
              </w:rPr>
            </w:pPr>
          </w:p>
        </w:tc>
        <w:tc>
          <w:tcPr>
            <w:tcW w:w="5541" w:type="dxa"/>
            <w:gridSpan w:val="2"/>
          </w:tcPr>
          <w:p w:rsidR="00151656" w:rsidRDefault="00151656" w:rsidP="008F20E5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612790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612790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151656" w:rsidRPr="0025758D" w:rsidRDefault="00151656" w:rsidP="008F20E5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151656" w:rsidRPr="00DE0164" w:rsidTr="008F20E5">
        <w:trPr>
          <w:trHeight w:val="265"/>
        </w:trPr>
        <w:tc>
          <w:tcPr>
            <w:tcW w:w="4030" w:type="dxa"/>
            <w:gridSpan w:val="2"/>
          </w:tcPr>
          <w:p w:rsidR="00151656" w:rsidRPr="00151656" w:rsidRDefault="00151656" w:rsidP="008F20E5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</w:tc>
        <w:tc>
          <w:tcPr>
            <w:tcW w:w="5541" w:type="dxa"/>
            <w:gridSpan w:val="2"/>
          </w:tcPr>
          <w:p w:rsidR="00151656" w:rsidRPr="00DE0164" w:rsidRDefault="00151656" w:rsidP="008F20E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151656" w:rsidRPr="00151656" w:rsidTr="008F20E5">
        <w:trPr>
          <w:trHeight w:val="356"/>
        </w:trPr>
        <w:tc>
          <w:tcPr>
            <w:tcW w:w="2720" w:type="dxa"/>
          </w:tcPr>
          <w:p w:rsidR="00151656" w:rsidRPr="005F4A69" w:rsidRDefault="00151656" w:rsidP="008F20E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151656" w:rsidRPr="00DE421D" w:rsidRDefault="00151656" w:rsidP="008F20E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151656" w:rsidRPr="00151656" w:rsidTr="008F20E5">
        <w:trPr>
          <w:trHeight w:val="761"/>
        </w:trPr>
        <w:tc>
          <w:tcPr>
            <w:tcW w:w="4030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5541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151656" w:rsidRPr="005F42CE" w:rsidRDefault="00151656" w:rsidP="008F20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151656" w:rsidRPr="005F42CE" w:rsidRDefault="00151656" w:rsidP="008F20E5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151656" w:rsidRPr="00DE0164" w:rsidTr="008F20E5">
        <w:trPr>
          <w:trHeight w:val="289"/>
        </w:trPr>
        <w:tc>
          <w:tcPr>
            <w:tcW w:w="2720" w:type="dxa"/>
          </w:tcPr>
          <w:p w:rsidR="00151656" w:rsidRPr="005F4A69" w:rsidRDefault="00151656" w:rsidP="008F20E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151656" w:rsidRDefault="00151656" w:rsidP="008F20E5">
            <w:pPr>
              <w:rPr>
                <w:i/>
                <w:sz w:val="24"/>
                <w:szCs w:val="24"/>
              </w:rPr>
            </w:pPr>
          </w:p>
          <w:p w:rsidR="00151656" w:rsidRDefault="00151656" w:rsidP="008F20E5">
            <w:pPr>
              <w:rPr>
                <w:i/>
                <w:sz w:val="24"/>
                <w:szCs w:val="24"/>
              </w:rPr>
            </w:pPr>
          </w:p>
          <w:p w:rsidR="00151656" w:rsidRPr="00DE421D" w:rsidRDefault="00151656" w:rsidP="008F20E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151656" w:rsidRPr="0025758D" w:rsidRDefault="00151656" w:rsidP="008F20E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151656" w:rsidRPr="0025758D" w:rsidRDefault="00151656" w:rsidP="008F20E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51656" w:rsidRPr="00DE0164" w:rsidTr="008F20E5">
        <w:trPr>
          <w:trHeight w:val="380"/>
        </w:trPr>
        <w:tc>
          <w:tcPr>
            <w:tcW w:w="4030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41" w:type="dxa"/>
            <w:gridSpan w:val="2"/>
          </w:tcPr>
          <w:p w:rsidR="00151656" w:rsidRDefault="00151656" w:rsidP="008F20E5">
            <w:pPr>
              <w:jc w:val="center"/>
              <w:rPr>
                <w:b/>
                <w:sz w:val="24"/>
                <w:szCs w:val="24"/>
              </w:rPr>
            </w:pPr>
          </w:p>
          <w:p w:rsidR="00151656" w:rsidRPr="00DE0164" w:rsidRDefault="00151656" w:rsidP="008F20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151656" w:rsidRPr="0025758D" w:rsidTr="008F20E5">
        <w:trPr>
          <w:trHeight w:val="258"/>
        </w:trPr>
        <w:tc>
          <w:tcPr>
            <w:tcW w:w="2720" w:type="dxa"/>
          </w:tcPr>
          <w:p w:rsidR="00151656" w:rsidRPr="001971F9" w:rsidRDefault="00151656" w:rsidP="008F20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4E56BD" w:rsidRDefault="00151656" w:rsidP="008F20E5">
            <w:pPr>
              <w:rPr>
                <w:sz w:val="24"/>
                <w:szCs w:val="24"/>
                <w:lang w:val="en-US"/>
              </w:rPr>
            </w:pPr>
          </w:p>
        </w:tc>
      </w:tr>
      <w:tr w:rsidR="00151656" w:rsidRPr="00151656" w:rsidTr="008F20E5">
        <w:trPr>
          <w:trHeight w:val="503"/>
        </w:trPr>
        <w:tc>
          <w:tcPr>
            <w:tcW w:w="2720" w:type="dxa"/>
          </w:tcPr>
          <w:p w:rsidR="00151656" w:rsidRPr="001971F9" w:rsidRDefault="00151656" w:rsidP="008F20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25758D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25758D" w:rsidRDefault="00151656" w:rsidP="008F20E5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151656" w:rsidRPr="00151656" w:rsidTr="008F20E5">
        <w:trPr>
          <w:trHeight w:val="555"/>
        </w:trPr>
        <w:tc>
          <w:tcPr>
            <w:tcW w:w="2720" w:type="dxa"/>
          </w:tcPr>
          <w:p w:rsidR="00151656" w:rsidRPr="00DE0164" w:rsidRDefault="00151656" w:rsidP="008F20E5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lastRenderedPageBreak/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3" w:type="dxa"/>
            <w:gridSpan w:val="2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151656" w:rsidRPr="004E56BD" w:rsidRDefault="00151656" w:rsidP="008F20E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Орыс тілі – </w:t>
            </w:r>
            <w:r w:rsidRPr="00151656">
              <w:rPr>
                <w:sz w:val="24"/>
                <w:szCs w:val="24"/>
                <w:lang w:val="kk-KZ"/>
              </w:rPr>
              <w:t xml:space="preserve">орта </w:t>
            </w:r>
            <w:r>
              <w:rPr>
                <w:sz w:val="24"/>
                <w:szCs w:val="24"/>
                <w:lang w:val="kk-KZ"/>
              </w:rPr>
              <w:t>білім</w:t>
            </w:r>
          </w:p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</w:tr>
      <w:tr w:rsidR="00151656" w:rsidRPr="00151656" w:rsidTr="008F20E5">
        <w:trPr>
          <w:trHeight w:val="323"/>
        </w:trPr>
        <w:tc>
          <w:tcPr>
            <w:tcW w:w="2720" w:type="dxa"/>
          </w:tcPr>
          <w:p w:rsidR="00151656" w:rsidRPr="001971F9" w:rsidRDefault="00151656" w:rsidP="008F20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2993" w:type="dxa"/>
            <w:gridSpan w:val="2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858" w:type="dxa"/>
          </w:tcPr>
          <w:p w:rsidR="00151656" w:rsidRPr="003023B2" w:rsidRDefault="00151656" w:rsidP="008F20E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</w:t>
            </w:r>
            <w:r>
              <w:rPr>
                <w:sz w:val="24"/>
                <w:szCs w:val="24"/>
                <w:lang w:val="kk-KZ"/>
              </w:rPr>
              <w:t xml:space="preserve">ен </w:t>
            </w:r>
            <w:r w:rsidRPr="003023B2">
              <w:rPr>
                <w:sz w:val="24"/>
                <w:szCs w:val="24"/>
                <w:lang w:val="kk-KZ"/>
              </w:rPr>
              <w:t xml:space="preserve"> қойған мақсатыма жетуге тырысамын, топта жақсы жұмыс жасаймын</w:t>
            </w:r>
          </w:p>
        </w:tc>
      </w:tr>
    </w:tbl>
    <w:p w:rsidR="00034066" w:rsidRPr="00151656" w:rsidRDefault="00034066" w:rsidP="00034066">
      <w:pPr>
        <w:jc w:val="right"/>
        <w:rPr>
          <w:rFonts w:cs="Arial"/>
          <w:sz w:val="24"/>
          <w:lang w:val="kk-KZ"/>
        </w:rPr>
      </w:pPr>
    </w:p>
    <w:p w:rsidR="000370A7" w:rsidRPr="00151656" w:rsidRDefault="000370A7" w:rsidP="000370A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370A7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1656" w:rsidRPr="003023B2" w:rsidRDefault="00151656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3A4217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8FD8365" wp14:editId="20A670C4">
                  <wp:extent cx="956328" cy="108688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086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4E56BD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4E56BD">
        <w:rPr>
          <w:sz w:val="24"/>
          <w:szCs w:val="24"/>
        </w:rPr>
        <w:t xml:space="preserve">      </w:t>
      </w:r>
      <w:r w:rsidR="004E56BD">
        <w:rPr>
          <w:sz w:val="24"/>
          <w:szCs w:val="24"/>
          <w:lang w:val="kk-KZ"/>
        </w:rPr>
        <w:t>Жармухамбет Бауыржан Нурмухамбетович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03.10.1997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Саркандский район, село Коктерек, улица Ауезова, дом 23</w:t>
            </w:r>
          </w:p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87051466702</w:t>
            </w:r>
          </w:p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Nurmukhambet</w:t>
            </w:r>
            <w:proofErr w:type="spellEnd"/>
            <w:r w:rsidRPr="004E56BD">
              <w:rPr>
                <w:sz w:val="24"/>
                <w:szCs w:val="24"/>
              </w:rPr>
              <w:t>2000</w:t>
            </w:r>
            <w:r w:rsidR="000370A7" w:rsidRPr="004E56BD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4E56BD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r w:rsidR="000370A7" w:rsidRPr="005F4F05">
              <w:rPr>
                <w:sz w:val="24"/>
                <w:szCs w:val="24"/>
                <w:lang w:val="en-US"/>
              </w:rPr>
              <w:t>mail</w:t>
            </w:r>
            <w:proofErr w:type="spellEnd"/>
            <w:r w:rsidR="000370A7" w:rsidRPr="004E56BD">
              <w:rPr>
                <w:sz w:val="24"/>
                <w:szCs w:val="24"/>
              </w:rPr>
              <w:t>.</w:t>
            </w:r>
            <w:r w:rsidR="000370A7" w:rsidRPr="005F4F05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4E56BD" w:rsidRDefault="000370A7" w:rsidP="00F92A44">
            <w:pPr>
              <w:rPr>
                <w:sz w:val="24"/>
                <w:szCs w:val="24"/>
                <w:lang w:val="en-US"/>
              </w:rPr>
            </w:pP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803C5C" w:rsidRDefault="000370A7" w:rsidP="00F92A44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>Казахски</w:t>
            </w:r>
            <w:r w:rsidR="00803C5C">
              <w:rPr>
                <w:sz w:val="24"/>
                <w:szCs w:val="24"/>
                <w:lang w:val="kk-KZ"/>
              </w:rPr>
              <w:t>й, русский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51656"/>
    <w:rsid w:val="001B57F5"/>
    <w:rsid w:val="001E3001"/>
    <w:rsid w:val="002A40F4"/>
    <w:rsid w:val="003A4217"/>
    <w:rsid w:val="00417D4B"/>
    <w:rsid w:val="00423650"/>
    <w:rsid w:val="004E56BD"/>
    <w:rsid w:val="005F4A69"/>
    <w:rsid w:val="00612790"/>
    <w:rsid w:val="007A7A99"/>
    <w:rsid w:val="00803C5C"/>
    <w:rsid w:val="00B94A08"/>
    <w:rsid w:val="00BB586D"/>
    <w:rsid w:val="00D9685E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12</cp:revision>
  <dcterms:created xsi:type="dcterms:W3CDTF">2020-09-18T05:12:00Z</dcterms:created>
  <dcterms:modified xsi:type="dcterms:W3CDTF">2020-10-16T08:40:00Z</dcterms:modified>
</cp:coreProperties>
</file>