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DD03E1" w:rsidRDefault="000370A7">
      <w:pPr>
        <w:rPr>
          <w:lang w:val="kk-KZ"/>
        </w:rPr>
      </w:pPr>
    </w:p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D03E1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5231" cy="1237059"/>
                  <wp:effectExtent l="0" t="0" r="0" b="1270"/>
                  <wp:docPr id="2" name="Рисунок 2" descr="C:\Users\Admin\Desktop\3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-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02"/>
                          <a:stretch/>
                        </pic:blipFill>
                        <pic:spPr bwMode="auto">
                          <a:xfrm>
                            <a:off x="0" y="0"/>
                            <a:ext cx="1108644" cy="1240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461341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461341">
        <w:rPr>
          <w:sz w:val="24"/>
          <w:szCs w:val="24"/>
          <w:lang w:val="kk-KZ"/>
        </w:rPr>
        <w:t>Бұланбай Назым Ардаққызы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46134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11.12.1999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461341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46134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қаласы, 4 </w:t>
            </w:r>
            <w:r w:rsidR="00B770DD">
              <w:rPr>
                <w:sz w:val="24"/>
                <w:szCs w:val="24"/>
                <w:lang w:val="kk-KZ"/>
              </w:rPr>
              <w:t>ш/а, 13а үй, 84 пәтер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87</w:t>
            </w:r>
            <w:r w:rsidR="00461341">
              <w:rPr>
                <w:sz w:val="24"/>
                <w:szCs w:val="24"/>
                <w:lang w:val="kk-KZ"/>
              </w:rPr>
              <w:t>478489456</w:t>
            </w:r>
          </w:p>
          <w:p w:rsidR="000370A7" w:rsidRPr="00461341" w:rsidRDefault="000370A7" w:rsidP="004613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1341">
              <w:rPr>
                <w:sz w:val="24"/>
                <w:szCs w:val="24"/>
                <w:lang w:val="kk-KZ"/>
              </w:rPr>
              <w:t>B</w:t>
            </w:r>
            <w:r w:rsidR="00461341" w:rsidRPr="00461341">
              <w:rPr>
                <w:sz w:val="24"/>
                <w:szCs w:val="24"/>
                <w:lang w:val="kk-KZ"/>
              </w:rPr>
              <w:t>ulanbai.</w:t>
            </w:r>
            <w:r w:rsidR="00461341">
              <w:rPr>
                <w:sz w:val="24"/>
                <w:szCs w:val="24"/>
                <w:lang w:val="en-US"/>
              </w:rPr>
              <w:t>n</w:t>
            </w:r>
            <w:r w:rsidR="00461341">
              <w:rPr>
                <w:sz w:val="24"/>
                <w:szCs w:val="24"/>
                <w:lang w:val="kk-KZ"/>
              </w:rPr>
              <w:t>@mail.</w:t>
            </w:r>
            <w:proofErr w:type="spellStart"/>
            <w:r w:rsidR="0046134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461341" w:rsidTr="00F92A44">
        <w:trPr>
          <w:trHeight w:val="266"/>
        </w:trPr>
        <w:tc>
          <w:tcPr>
            <w:tcW w:w="3531" w:type="dxa"/>
          </w:tcPr>
          <w:p w:rsidR="000370A7" w:rsidRPr="00461341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461341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461341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461341" w:rsidTr="00F92A44">
        <w:trPr>
          <w:trHeight w:val="213"/>
        </w:trPr>
        <w:tc>
          <w:tcPr>
            <w:tcW w:w="9889" w:type="dxa"/>
            <w:gridSpan w:val="2"/>
          </w:tcPr>
          <w:p w:rsidR="000370A7" w:rsidRPr="00B770DD" w:rsidRDefault="00B770DD" w:rsidP="00FB7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FB7EDE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461341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461341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B770DD">
              <w:rPr>
                <w:bCs/>
                <w:sz w:val="24"/>
                <w:szCs w:val="24"/>
                <w:lang w:val="kk-KZ"/>
              </w:rPr>
              <w:t>ін. Қазіргі уақытта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FB7EDE" w:rsidTr="00F92A44">
        <w:trPr>
          <w:trHeight w:val="356"/>
        </w:trPr>
        <w:tc>
          <w:tcPr>
            <w:tcW w:w="3531" w:type="dxa"/>
          </w:tcPr>
          <w:p w:rsidR="000370A7" w:rsidRPr="005F4A69" w:rsidRDefault="00461341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7</w:t>
            </w:r>
            <w:r w:rsidR="000370A7">
              <w:rPr>
                <w:i/>
                <w:sz w:val="24"/>
                <w:szCs w:val="24"/>
                <w:lang w:eastAsia="x-none"/>
              </w:rPr>
              <w:t>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</w:t>
            </w:r>
            <w:r w:rsidR="00461341">
              <w:rPr>
                <w:sz w:val="24"/>
                <w:szCs w:val="24"/>
                <w:lang w:val="kk-KZ"/>
              </w:rPr>
              <w:t>.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461341">
              <w:rPr>
                <w:sz w:val="24"/>
                <w:szCs w:val="24"/>
                <w:lang w:val="kk-KZ"/>
              </w:rPr>
              <w:t xml:space="preserve">ансүгіров </w:t>
            </w:r>
            <w:r w:rsidR="00461341">
              <w:rPr>
                <w:sz w:val="24"/>
                <w:szCs w:val="24"/>
                <w:lang w:val="kk-KZ"/>
              </w:rPr>
              <w:t>атындағы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0370A7" w:rsidRPr="00B770DD" w:rsidRDefault="00B770DD" w:rsidP="00B770D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Техникалық факультетінің </w:t>
            </w:r>
            <w:r w:rsidRPr="00B770DD">
              <w:rPr>
                <w:sz w:val="24"/>
                <w:szCs w:val="24"/>
                <w:lang w:val="kk-KZ"/>
              </w:rPr>
              <w:t>«</w:t>
            </w:r>
            <w:r w:rsidR="000370A7"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770DD">
              <w:rPr>
                <w:bCs/>
                <w:sz w:val="24"/>
                <w:szCs w:val="24"/>
                <w:lang w:val="kk-KZ"/>
              </w:rPr>
              <w:t xml:space="preserve">» </w:t>
            </w:r>
            <w:r>
              <w:rPr>
                <w:bCs/>
                <w:sz w:val="24"/>
                <w:szCs w:val="24"/>
                <w:lang w:val="kk-KZ"/>
              </w:rPr>
              <w:t>мамандығы</w:t>
            </w:r>
          </w:p>
        </w:tc>
      </w:tr>
      <w:tr w:rsidR="000370A7" w:rsidRPr="00FB7EDE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B7ED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FB7EDE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</w:t>
            </w:r>
            <w:r w:rsidR="00B770DD">
              <w:rPr>
                <w:sz w:val="24"/>
                <w:szCs w:val="24"/>
                <w:lang w:val="kk-KZ"/>
              </w:rPr>
              <w:t>ғы аумақтық басқармасы</w:t>
            </w:r>
            <w:r w:rsidR="000206ED">
              <w:rPr>
                <w:sz w:val="24"/>
                <w:szCs w:val="24"/>
                <w:lang w:val="kk-KZ"/>
              </w:rPr>
              <w:t xml:space="preserve"> Қазақстан</w:t>
            </w:r>
            <w:r w:rsidRPr="0025758D">
              <w:rPr>
                <w:sz w:val="24"/>
                <w:szCs w:val="24"/>
                <w:lang w:val="kk-KZ"/>
              </w:rPr>
              <w:t>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B770DD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B770DD">
              <w:rPr>
                <w:sz w:val="24"/>
                <w:szCs w:val="24"/>
                <w:lang w:val="kk-KZ"/>
              </w:rPr>
              <w:t xml:space="preserve">ансүгіров </w:t>
            </w:r>
            <w:r w:rsidR="00B770DD">
              <w:rPr>
                <w:sz w:val="24"/>
                <w:szCs w:val="24"/>
                <w:lang w:val="kk-KZ"/>
              </w:rPr>
              <w:t>атындағы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B770DD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FB7EDE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F2810" w:rsidRDefault="00272FE1" w:rsidP="003F281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MS Word, MS Excel, MS PowerPoint</w:t>
            </w:r>
            <w:r w:rsidR="003F2810">
              <w:rPr>
                <w:sz w:val="24"/>
                <w:szCs w:val="24"/>
                <w:lang w:val="en-US"/>
              </w:rPr>
              <w:t>.</w:t>
            </w:r>
          </w:p>
        </w:tc>
      </w:tr>
      <w:tr w:rsidR="000370A7" w:rsidRPr="00FB7EDE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8042B" w:rsidP="00F92A44">
            <w:pPr>
              <w:rPr>
                <w:sz w:val="24"/>
                <w:szCs w:val="24"/>
                <w:lang w:val="kk-KZ"/>
              </w:rPr>
            </w:pPr>
            <w:r w:rsidRPr="0008042B">
              <w:rPr>
                <w:sz w:val="24"/>
                <w:szCs w:val="24"/>
                <w:lang w:val="kk-KZ"/>
              </w:rPr>
              <w:t xml:space="preserve">Жауапкершілікті, </w:t>
            </w:r>
            <w:r w:rsidR="000370A7" w:rsidRPr="0025758D">
              <w:rPr>
                <w:sz w:val="24"/>
                <w:szCs w:val="24"/>
                <w:lang w:val="kk-KZ"/>
              </w:rPr>
              <w:t>жаңа ақпараттық жүйелерге оңай бейімделетін, ұқыпты</w:t>
            </w:r>
          </w:p>
        </w:tc>
      </w:tr>
      <w:tr w:rsidR="000370A7" w:rsidRPr="00461341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FB7EDE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8042B" w:rsidRPr="0008042B" w:rsidRDefault="0008042B" w:rsidP="0008042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Менің </w:t>
            </w:r>
            <w:r w:rsidRPr="0008042B">
              <w:rPr>
                <w:sz w:val="24"/>
                <w:szCs w:val="24"/>
                <w:lang w:val="kk-KZ"/>
              </w:rPr>
              <w:t>жаңа білім мен</w:t>
            </w:r>
          </w:p>
          <w:p w:rsidR="000370A7" w:rsidRPr="0008042B" w:rsidRDefault="0008042B" w:rsidP="0008042B">
            <w:pPr>
              <w:rPr>
                <w:sz w:val="24"/>
                <w:szCs w:val="24"/>
                <w:lang w:val="kk-KZ"/>
              </w:rPr>
            </w:pPr>
            <w:r w:rsidRPr="0008042B">
              <w:rPr>
                <w:sz w:val="24"/>
                <w:szCs w:val="24"/>
                <w:lang w:val="kk-KZ"/>
              </w:rPr>
              <w:t>ізденіске құштарлығым мол, өз ісіме жауапкершілікпен қараймын</w:t>
            </w:r>
            <w:r w:rsidR="000206ED">
              <w:rPr>
                <w:sz w:val="24"/>
                <w:szCs w:val="24"/>
                <w:lang w:val="kk-KZ"/>
              </w:rPr>
              <w:t xml:space="preserve">, </w:t>
            </w:r>
            <w:r w:rsidR="000206ED" w:rsidRPr="000206ED">
              <w:rPr>
                <w:sz w:val="24"/>
                <w:szCs w:val="24"/>
                <w:lang w:val="kk-KZ"/>
              </w:rPr>
              <w:t>ұқыпты</w:t>
            </w:r>
            <w:r w:rsidR="000206ED">
              <w:rPr>
                <w:sz w:val="24"/>
                <w:szCs w:val="24"/>
                <w:lang w:val="kk-KZ"/>
              </w:rPr>
              <w:t xml:space="preserve">, ақкөңіл. 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1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FB5C31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B1606C">
                  <wp:extent cx="1144988" cy="123976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999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05495C" w:rsidRDefault="000370A7" w:rsidP="00FB7EDE">
      <w:pPr>
        <w:tabs>
          <w:tab w:val="left" w:pos="8222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r w:rsidR="0005495C">
        <w:rPr>
          <w:sz w:val="24"/>
          <w:szCs w:val="24"/>
          <w:lang w:val="kk-KZ"/>
        </w:rPr>
        <w:t>Буланбай Назым Ардаккызы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5495C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11.12.1999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5495C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г.Талдыкорган 4мкр, дом 13а, кв 84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</w:t>
            </w:r>
            <w:r w:rsidR="0005495C">
              <w:rPr>
                <w:sz w:val="24"/>
                <w:szCs w:val="24"/>
                <w:lang w:val="kk-KZ"/>
              </w:rPr>
              <w:t>7478489456</w:t>
            </w:r>
          </w:p>
          <w:p w:rsidR="000370A7" w:rsidRPr="005F4F05" w:rsidRDefault="00FB5C31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461341">
              <w:rPr>
                <w:sz w:val="24"/>
                <w:szCs w:val="24"/>
                <w:lang w:val="kk-KZ"/>
              </w:rPr>
              <w:t>Bulanbai.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kk-KZ"/>
              </w:rPr>
              <w:t>@mail.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F2810" w:rsidRDefault="003F2810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3F2810">
              <w:rPr>
                <w:sz w:val="24"/>
                <w:szCs w:val="24"/>
              </w:rPr>
              <w:t>не замужем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r w:rsidR="00FB5C31" w:rsidRPr="00FB5C31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8753D0">
              <w:rPr>
                <w:bCs/>
                <w:sz w:val="24"/>
                <w:szCs w:val="24"/>
                <w:lang w:val="kk-KZ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</w:t>
            </w:r>
            <w:bookmarkStart w:id="0" w:name="_GoBack"/>
            <w:bookmarkEnd w:id="0"/>
            <w:r w:rsidRPr="005F4F05">
              <w:rPr>
                <w:bCs/>
                <w:sz w:val="24"/>
                <w:szCs w:val="24"/>
              </w:rPr>
              <w:t>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  <w:r w:rsidR="00FB5C31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B7EDE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  <w:r w:rsidR="00FB5C31">
              <w:rPr>
                <w:b/>
                <w:sz w:val="24"/>
                <w:szCs w:val="24"/>
              </w:rPr>
              <w:t>: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Областное территориальное управление лесного и охотничьего хозяйства</w:t>
            </w:r>
            <w:r w:rsidR="000206ED">
              <w:rPr>
                <w:sz w:val="24"/>
                <w:szCs w:val="24"/>
                <w:lang w:val="kk-KZ"/>
              </w:rPr>
              <w:t xml:space="preserve"> Казахстан</w:t>
            </w:r>
            <w:r w:rsidRPr="005F4F05">
              <w:rPr>
                <w:sz w:val="24"/>
                <w:szCs w:val="24"/>
              </w:rPr>
              <w:t xml:space="preserve">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r w:rsidR="00FB5C3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  <w:r w:rsidR="00FB5C31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FB7EDE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3E675C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MS Word, MS Excel, MS PowerPoint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F5197" w:rsidP="00F92A44">
            <w:pPr>
              <w:rPr>
                <w:sz w:val="24"/>
                <w:szCs w:val="24"/>
                <w:lang w:val="kk-KZ"/>
              </w:rPr>
            </w:pPr>
            <w:r w:rsidRPr="00BF5197">
              <w:rPr>
                <w:sz w:val="24"/>
                <w:szCs w:val="24"/>
                <w:lang w:val="kk-KZ"/>
              </w:rPr>
              <w:t>Целеустремленность, ответственность, пунктуальность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3E675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08042B" w:rsidRDefault="00BF5197" w:rsidP="00BF5197">
            <w:pPr>
              <w:rPr>
                <w:sz w:val="24"/>
                <w:szCs w:val="24"/>
                <w:lang w:val="kk-KZ"/>
              </w:rPr>
            </w:pPr>
            <w:r w:rsidRPr="00BF5197">
              <w:rPr>
                <w:sz w:val="24"/>
                <w:szCs w:val="24"/>
                <w:lang w:val="kk-KZ"/>
              </w:rPr>
              <w:t>Коммуникабельна</w:t>
            </w:r>
            <w:r>
              <w:rPr>
                <w:sz w:val="24"/>
                <w:szCs w:val="24"/>
                <w:lang w:val="kk-KZ"/>
              </w:rPr>
              <w:t>, целеустремленна, трудолюбива</w:t>
            </w:r>
            <w:r w:rsidRPr="00BF5197">
              <w:rPr>
                <w:sz w:val="24"/>
                <w:szCs w:val="24"/>
                <w:lang w:val="kk-KZ"/>
              </w:rPr>
              <w:t xml:space="preserve">, ответственно отношусь к своей </w:t>
            </w:r>
            <w:r>
              <w:rPr>
                <w:sz w:val="24"/>
                <w:szCs w:val="24"/>
                <w:lang w:val="kk-KZ"/>
              </w:rPr>
              <w:t>работе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Pr="00FB5C31" w:rsidRDefault="000370A7">
      <w:pPr>
        <w:rPr>
          <w:lang w:val="kk-KZ"/>
        </w:rPr>
      </w:pPr>
    </w:p>
    <w:sectPr w:rsidR="000370A7" w:rsidRPr="00FB5C31" w:rsidSect="00FB5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6ED"/>
    <w:rsid w:val="00034066"/>
    <w:rsid w:val="000370A7"/>
    <w:rsid w:val="0005495C"/>
    <w:rsid w:val="0008042B"/>
    <w:rsid w:val="001B57F5"/>
    <w:rsid w:val="001E3001"/>
    <w:rsid w:val="00272FE1"/>
    <w:rsid w:val="003A4217"/>
    <w:rsid w:val="003E675C"/>
    <w:rsid w:val="003F2810"/>
    <w:rsid w:val="00417D4B"/>
    <w:rsid w:val="00461341"/>
    <w:rsid w:val="004B5DB2"/>
    <w:rsid w:val="005F4A69"/>
    <w:rsid w:val="007A7A99"/>
    <w:rsid w:val="008753D0"/>
    <w:rsid w:val="00B770DD"/>
    <w:rsid w:val="00B94A08"/>
    <w:rsid w:val="00BB586D"/>
    <w:rsid w:val="00BF5197"/>
    <w:rsid w:val="00DD03E1"/>
    <w:rsid w:val="00DE421D"/>
    <w:rsid w:val="00E93E9E"/>
    <w:rsid w:val="00EB63B1"/>
    <w:rsid w:val="00FB5C31"/>
    <w:rsid w:val="00FB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2020-09-24T11:46:00Z</dcterms:created>
  <dcterms:modified xsi:type="dcterms:W3CDTF">2020-09-24T11:59:00Z</dcterms:modified>
</cp:coreProperties>
</file>