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4E4" w:rsidRPr="00051AE7" w:rsidRDefault="00C244E4" w:rsidP="008620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bookmarkStart w:id="0" w:name="_GoBack"/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КАЛЕНДАРЬ МАГИСТРАНТА</w:t>
      </w:r>
    </w:p>
    <w:p w:rsidR="00862028" w:rsidRPr="00051AE7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Прием заявлений для сдачи </w:t>
      </w:r>
      <w:r w:rsidR="00C02EA2" w:rsidRPr="00051AE7">
        <w:rPr>
          <w:rFonts w:ascii="Times New Roman" w:hAnsi="Times New Roman" w:cs="Times New Roman"/>
          <w:color w:val="000000" w:themeColor="text1"/>
          <w:sz w:val="28"/>
        </w:rPr>
        <w:t>комплексного тестирования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862028" w:rsidRPr="00051AE7" w:rsidRDefault="00862028" w:rsidP="0086202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Прием заявлений для сдачи </w:t>
      </w:r>
      <w:r w:rsidR="00C02EA2" w:rsidRPr="00051AE7">
        <w:rPr>
          <w:rFonts w:ascii="Times New Roman" w:hAnsi="Times New Roman" w:cs="Times New Roman"/>
          <w:color w:val="000000" w:themeColor="text1"/>
          <w:sz w:val="28"/>
        </w:rPr>
        <w:t xml:space="preserve">комплексного тестирования 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(КТ) для поступления  в магистратуру   осуществляется  через </w:t>
      </w: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сайт http://www.testcenter.kz/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 с 1 июня по 15 июля календарного года.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КТ проводится Национальным центром тестирования Министерства образования и науки Республики Казахстан (далее – НЦТ) в пунктах проведения КТ.  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По результатам КТ выдается электронный сертификат, который подтверждается на сайте Национального центра тестирования МОН РК.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КТ проводится </w:t>
      </w: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с 20 июля по 10 августа</w:t>
      </w: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календарного года.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КТ включает: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1) для поступающих в магистратуру с казахским или русским языком обучения: тест по иностранному языку (по выбору английский, немецкий, французский),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2) для поступающих в магистратуру с английским языком обучения: тест по профилю группы образовательных программ на английском языке и тест на определение готовности к обучению на казахском или русском или на английском языке (по выбору);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3) для поступающих в магистратуру по группам образовательных программ, требующих творческой подготовки: тест по иностранному языку (по выбору английский, немецкий, французский), тест на определение готовности к обучению на казахском или русском языке (по выбору);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4) для поступающих в магистратуру по группам образовательных программ, требующих знания арабского языка: тест по профилю группы образовательных программ и тест на определение готовности к обучению на казахском или русском языке (по выбору).</w:t>
      </w:r>
    </w:p>
    <w:p w:rsidR="007F49A6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При этом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,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лица, имеющие один из международных сертификатов, подтверждающие владение иностранным языком  освобождаются от теста по иностранному языку КТ в магистратуру.</w:t>
      </w:r>
    </w:p>
    <w:p w:rsidR="00C244E4" w:rsidRPr="00051AE7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Зачисление лиц в магистратуру на платной основе осуществляется по итогам КТ в соответствии со Шкалой 150-балльной системы оценок для КТ в магистратуру с казахским или русским языком обучения: не менее 50 баллов, при этом по иностранному языку – не менее 25 баллов, по профилю группы образовательных программ: с выбором одного правильного ответа – не менее 7 баллов, с выбором одного или нескольких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правильных ответов – не менее 7 баллов, по тесту на определение готовности к обучению – не менее 7 баллов.</w:t>
      </w:r>
    </w:p>
    <w:p w:rsidR="00862028" w:rsidRPr="00051AE7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862028" w:rsidRPr="00051AE7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Прием заявлений для участия в конкурсе грантов 11 -20 августа</w:t>
      </w:r>
    </w:p>
    <w:p w:rsidR="00C244E4" w:rsidRPr="00051AE7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Зачисление </w:t>
      </w:r>
    </w:p>
    <w:p w:rsidR="00862028" w:rsidRPr="00051AE7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</w:rPr>
      </w:pP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lastRenderedPageBreak/>
        <w:t>Лица для зачисления  в магистратуру, с</w:t>
      </w:r>
      <w:r w:rsidR="00862028" w:rsidRPr="00051AE7">
        <w:rPr>
          <w:rFonts w:ascii="Times New Roman" w:hAnsi="Times New Roman" w:cs="Times New Roman"/>
          <w:b/>
          <w:color w:val="000000" w:themeColor="text1"/>
          <w:sz w:val="28"/>
        </w:rPr>
        <w:t xml:space="preserve"> </w:t>
      </w: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 xml:space="preserve"> 25 до 28 августа предоставляют в приемную комиссию следующие  документы: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1) заявление;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2) диплом о высшем образовании (оригинал) и 3 приложения (оригинал);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3) копия диплома о высшем образовании и копии 3-х приложений;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4) копию документа, удостоверяющего личность и  оригинал для сверки;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5) 6 фотографий размером 3x4 сантиметра;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6) медицинскую справку по форме 075/у в электронном формате, утвержденную приказом № Қ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Р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ДСМ-175/2020)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7) копию сертификата о сдаче теста по иностранному языку (оригинал для сверки): английский язык: 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IELTS (АЙЛТС)/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International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System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Интернашнал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Тестс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Систем), пороговый балл – не менее 6,0;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IELTS INDICATOR (АЙТЛС Индикатор), пороговый балл – не менее 6,0;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of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a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Foreign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Institutional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Testing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Programm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Тест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ов</w:t>
      </w:r>
      <w:proofErr w:type="spellEnd"/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аз а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Форин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Инститьюшнал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Тестинг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программ) (TOEFL ITP (ТОЙФЛ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АйТиПи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>), пороговый балл – не менее 543 баллов;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of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a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Foreign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Institutional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Testing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Programm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Тест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ов</w:t>
      </w:r>
      <w:proofErr w:type="spellEnd"/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аз а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Форин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Инститьюшнал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Тестинг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програм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)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Internet-based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(Интернет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бейзид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тест) (TOEFL IBT (ТОЙФЛ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АйБИиТи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>), пороговый балл – не менее 60;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TOEFL PBT (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Тест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ов</w:t>
      </w:r>
      <w:proofErr w:type="spellEnd"/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Инглиш аз а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Форин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Лангудж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пэйпер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бэйсед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тэстинг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)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of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English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a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Foreign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Language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Paper-based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testing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>, пороговый балл – не менее 498;</w:t>
      </w:r>
    </w:p>
    <w:p w:rsidR="00C244E4" w:rsidRPr="00051AE7" w:rsidRDefault="004B1BA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немецкий язык: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Deutsche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Sprachpruеfung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fuеr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den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Hochschulzugang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дойче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щпрахпрю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фун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фюр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дейн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хохшулцуган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) (DSH,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Niveau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С</w:t>
      </w:r>
      <w:proofErr w:type="gram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1</w:t>
      </w:r>
      <w:proofErr w:type="gram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/уровень C1), 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TestDaF-Prufung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 xml:space="preserve"> (</w:t>
      </w:r>
      <w:proofErr w:type="spellStart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тестдаф-прюфун</w:t>
      </w:r>
      <w:proofErr w:type="spellEnd"/>
      <w:r w:rsidR="00C244E4" w:rsidRPr="00051AE7">
        <w:rPr>
          <w:rFonts w:ascii="Times New Roman" w:hAnsi="Times New Roman" w:cs="Times New Roman"/>
          <w:color w:val="000000" w:themeColor="text1"/>
          <w:sz w:val="28"/>
        </w:rPr>
        <w:t>) (NiveauC1/уровень C1);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французский язык: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International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™ – Тест де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Интернасиональ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(TFI (ТФИ) – не ниже уровня В</w:t>
      </w:r>
      <w:proofErr w:type="gramStart"/>
      <w:r w:rsidRPr="00051AE7">
        <w:rPr>
          <w:rFonts w:ascii="Times New Roman" w:hAnsi="Times New Roman" w:cs="Times New Roman"/>
          <w:color w:val="000000" w:themeColor="text1"/>
          <w:sz w:val="28"/>
        </w:rPr>
        <w:t>1</w:t>
      </w:r>
      <w:proofErr w:type="gram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по секциям чтения и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аудирования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),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Diplome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d’Etudes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en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– Диплом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дэтюд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ан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франсэз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(DELF (ДЭЛФ), уровень B2),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Diplome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Approfondi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Langue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– Диплом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Аппрофонди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де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Ланг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Франсэз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(DALF (ДАЛФ), уровень C1),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Test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connaissance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du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franзais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– Тест де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коннэссанс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дю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proofErr w:type="spellStart"/>
      <w:r w:rsidRPr="00051AE7">
        <w:rPr>
          <w:rFonts w:ascii="Times New Roman" w:hAnsi="Times New Roman" w:cs="Times New Roman"/>
          <w:color w:val="000000" w:themeColor="text1"/>
          <w:sz w:val="28"/>
        </w:rPr>
        <w:t>франсэ</w:t>
      </w:r>
      <w:proofErr w:type="spellEnd"/>
      <w:r w:rsidRPr="00051AE7">
        <w:rPr>
          <w:rFonts w:ascii="Times New Roman" w:hAnsi="Times New Roman" w:cs="Times New Roman"/>
          <w:color w:val="000000" w:themeColor="text1"/>
          <w:sz w:val="28"/>
        </w:rPr>
        <w:t xml:space="preserve"> (TCF (ТСФ) – не менее 50 баллов).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b/>
          <w:color w:val="000000" w:themeColor="text1"/>
          <w:sz w:val="28"/>
        </w:rPr>
        <w:t>Подлинность и срок действия представляемых сертификатов проверяются приемной комиссией.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8) Электронный сертификат комплексного тестирования;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9) Копию документа подтверждающего трудовую деятельность (оригинал для сверки) или справку о пенсионных отчислениях, (для лиц, имеющих трудовой стаж);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10) Копия квитанции об оплате за обучение;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lastRenderedPageBreak/>
        <w:t>11) Список научных и научно-методических работ (в случае их наличия);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12) Копия приписного свидетельства или военного билета (при наличии);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13) Скоросшиватель;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51AE7">
        <w:rPr>
          <w:rFonts w:ascii="Times New Roman" w:hAnsi="Times New Roman" w:cs="Times New Roman"/>
          <w:color w:val="000000" w:themeColor="text1"/>
          <w:sz w:val="28"/>
        </w:rPr>
        <w:t>14) Конверт:</w:t>
      </w:r>
    </w:p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bookmarkEnd w:id="0"/>
    <w:p w:rsidR="00C244E4" w:rsidRPr="00051AE7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sectPr w:rsidR="00C244E4" w:rsidRPr="00051A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C3144B"/>
    <w:multiLevelType w:val="hybridMultilevel"/>
    <w:tmpl w:val="C44071AC"/>
    <w:lvl w:ilvl="0" w:tplc="4786722E">
      <w:start w:val="1"/>
      <w:numFmt w:val="decimal"/>
      <w:lvlText w:val="%1."/>
      <w:lvlJc w:val="left"/>
      <w:pPr>
        <w:ind w:left="12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9" w:hanging="360"/>
      </w:pPr>
    </w:lvl>
    <w:lvl w:ilvl="2" w:tplc="0419001B" w:tentative="1">
      <w:start w:val="1"/>
      <w:numFmt w:val="lowerRoman"/>
      <w:lvlText w:val="%3."/>
      <w:lvlJc w:val="right"/>
      <w:pPr>
        <w:ind w:left="2689" w:hanging="180"/>
      </w:pPr>
    </w:lvl>
    <w:lvl w:ilvl="3" w:tplc="0419000F" w:tentative="1">
      <w:start w:val="1"/>
      <w:numFmt w:val="decimal"/>
      <w:lvlText w:val="%4."/>
      <w:lvlJc w:val="left"/>
      <w:pPr>
        <w:ind w:left="3409" w:hanging="360"/>
      </w:pPr>
    </w:lvl>
    <w:lvl w:ilvl="4" w:tplc="04190019" w:tentative="1">
      <w:start w:val="1"/>
      <w:numFmt w:val="lowerLetter"/>
      <w:lvlText w:val="%5."/>
      <w:lvlJc w:val="left"/>
      <w:pPr>
        <w:ind w:left="4129" w:hanging="360"/>
      </w:pPr>
    </w:lvl>
    <w:lvl w:ilvl="5" w:tplc="0419001B" w:tentative="1">
      <w:start w:val="1"/>
      <w:numFmt w:val="lowerRoman"/>
      <w:lvlText w:val="%6."/>
      <w:lvlJc w:val="right"/>
      <w:pPr>
        <w:ind w:left="4849" w:hanging="180"/>
      </w:pPr>
    </w:lvl>
    <w:lvl w:ilvl="6" w:tplc="0419000F" w:tentative="1">
      <w:start w:val="1"/>
      <w:numFmt w:val="decimal"/>
      <w:lvlText w:val="%7."/>
      <w:lvlJc w:val="left"/>
      <w:pPr>
        <w:ind w:left="5569" w:hanging="360"/>
      </w:pPr>
    </w:lvl>
    <w:lvl w:ilvl="7" w:tplc="04190019" w:tentative="1">
      <w:start w:val="1"/>
      <w:numFmt w:val="lowerLetter"/>
      <w:lvlText w:val="%8."/>
      <w:lvlJc w:val="left"/>
      <w:pPr>
        <w:ind w:left="6289" w:hanging="360"/>
      </w:pPr>
    </w:lvl>
    <w:lvl w:ilvl="8" w:tplc="0419001B" w:tentative="1">
      <w:start w:val="1"/>
      <w:numFmt w:val="lowerRoman"/>
      <w:lvlText w:val="%9."/>
      <w:lvlJc w:val="right"/>
      <w:pPr>
        <w:ind w:left="70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740"/>
    <w:rsid w:val="00051AE7"/>
    <w:rsid w:val="004B1BA4"/>
    <w:rsid w:val="00504F3C"/>
    <w:rsid w:val="007E2740"/>
    <w:rsid w:val="007F49A6"/>
    <w:rsid w:val="00862028"/>
    <w:rsid w:val="00C02EA2"/>
    <w:rsid w:val="00C244E4"/>
    <w:rsid w:val="00F2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728</Words>
  <Characters>4151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12</cp:revision>
  <dcterms:created xsi:type="dcterms:W3CDTF">2021-06-11T03:12:00Z</dcterms:created>
  <dcterms:modified xsi:type="dcterms:W3CDTF">2021-06-14T03:15:00Z</dcterms:modified>
</cp:coreProperties>
</file>