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E4" w:rsidRPr="00051AE7" w:rsidRDefault="00C244E4" w:rsidP="0086202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b/>
          <w:color w:val="000000" w:themeColor="text1"/>
          <w:sz w:val="28"/>
        </w:rPr>
        <w:t>КАЛЕНДАРЬ МАГИСТРАНТА</w:t>
      </w:r>
    </w:p>
    <w:p w:rsidR="00862028" w:rsidRPr="00051AE7" w:rsidRDefault="00862028" w:rsidP="00862028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C244E4" w:rsidRPr="00051AE7" w:rsidRDefault="00C244E4" w:rsidP="0086202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Прием заявлений для сдачи </w:t>
      </w:r>
      <w:r w:rsidR="00C02EA2" w:rsidRPr="00051AE7">
        <w:rPr>
          <w:rFonts w:ascii="Times New Roman" w:hAnsi="Times New Roman" w:cs="Times New Roman"/>
          <w:color w:val="000000" w:themeColor="text1"/>
          <w:sz w:val="28"/>
        </w:rPr>
        <w:t>комплексного тестирования</w:t>
      </w:r>
      <w:r w:rsidRPr="00051AE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62028" w:rsidRPr="00051AE7" w:rsidRDefault="00862028" w:rsidP="0086202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C244E4" w:rsidRPr="00051AE7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Прием заявлений для сдачи </w:t>
      </w:r>
      <w:r w:rsidR="00C02EA2" w:rsidRPr="00051AE7">
        <w:rPr>
          <w:rFonts w:ascii="Times New Roman" w:hAnsi="Times New Roman" w:cs="Times New Roman"/>
          <w:color w:val="000000" w:themeColor="text1"/>
          <w:sz w:val="28"/>
        </w:rPr>
        <w:t xml:space="preserve">комплексного тестирования </w:t>
      </w:r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(КТ) для поступления  в магистратуру   осуществляется  через </w:t>
      </w:r>
      <w:r w:rsidRPr="00051AE7">
        <w:rPr>
          <w:rFonts w:ascii="Times New Roman" w:hAnsi="Times New Roman" w:cs="Times New Roman"/>
          <w:b/>
          <w:color w:val="000000" w:themeColor="text1"/>
          <w:sz w:val="28"/>
        </w:rPr>
        <w:t>сайт http://www.testcenter.kz/</w:t>
      </w:r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 с 1</w:t>
      </w:r>
      <w:r w:rsidR="00BA3A8B">
        <w:rPr>
          <w:rFonts w:ascii="Times New Roman" w:hAnsi="Times New Roman" w:cs="Times New Roman"/>
          <w:color w:val="000000" w:themeColor="text1"/>
          <w:sz w:val="28"/>
          <w:lang w:val="kk-KZ"/>
        </w:rPr>
        <w:t>5</w:t>
      </w:r>
      <w:bookmarkStart w:id="0" w:name="_GoBack"/>
      <w:bookmarkEnd w:id="0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июня по 15 июля календарного года.</w:t>
      </w:r>
    </w:p>
    <w:p w:rsidR="00C244E4" w:rsidRPr="00051AE7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КТ проводится Национальным центром тестирования Министерства образования и науки Республики Казахстан (далее – НЦТ) в пунктах проведения КТ.  </w:t>
      </w:r>
    </w:p>
    <w:p w:rsidR="00C244E4" w:rsidRPr="00051AE7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По результатам КТ выдается электронный сертификат, который подтверждается на сайте Национального центра тестирования МОН РК.</w:t>
      </w:r>
    </w:p>
    <w:p w:rsidR="00C244E4" w:rsidRPr="00051AE7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КТ проводится </w:t>
      </w:r>
      <w:r w:rsidRPr="00051AE7">
        <w:rPr>
          <w:rFonts w:ascii="Times New Roman" w:hAnsi="Times New Roman" w:cs="Times New Roman"/>
          <w:b/>
          <w:color w:val="000000" w:themeColor="text1"/>
          <w:sz w:val="28"/>
        </w:rPr>
        <w:t>с 20 июля по 10 августа</w:t>
      </w:r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календарного года.</w:t>
      </w:r>
    </w:p>
    <w:p w:rsidR="00C244E4" w:rsidRPr="00051AE7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КТ включает:</w:t>
      </w:r>
    </w:p>
    <w:p w:rsidR="00C244E4" w:rsidRPr="00051AE7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1) для поступающих в магистратуру с казахским или русским языком обучения: тест по иностранному языку (по выбору английский, немецкий, французский), тест по профилю группы образовательных программ и тест на определение готовности к обучению на казахском или русском языке (по выбору);</w:t>
      </w:r>
    </w:p>
    <w:p w:rsidR="00C244E4" w:rsidRPr="00051AE7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2) для поступающих в магистратуру с английским языком обучения: тест по профилю группы образовательных программ на английском языке и тест на определение готовности к обучению на казахском или русском или на английском языке (по выбору);</w:t>
      </w:r>
    </w:p>
    <w:p w:rsidR="00C244E4" w:rsidRPr="00051AE7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3) для поступающих в магистратуру по группам образовательных программ, требующих творческой подготовки: тест по иностранному языку (по выбору английский, немецкий, французский), тест на определение готовности к обучению на казахском или русском языке (по выбору);</w:t>
      </w:r>
    </w:p>
    <w:p w:rsidR="00C244E4" w:rsidRPr="00051AE7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4) для поступающих в магистратуру по группам образовательных программ, требующих знания арабского языка: тест по профилю группы образовательных программ и тест на определение готовности к обучению на казахском или русском языке (по выбору).</w:t>
      </w:r>
    </w:p>
    <w:p w:rsidR="007F49A6" w:rsidRPr="00051AE7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При этом</w:t>
      </w:r>
      <w:proofErr w:type="gramStart"/>
      <w:r w:rsidRPr="00051AE7">
        <w:rPr>
          <w:rFonts w:ascii="Times New Roman" w:hAnsi="Times New Roman" w:cs="Times New Roman"/>
          <w:color w:val="000000" w:themeColor="text1"/>
          <w:sz w:val="28"/>
        </w:rPr>
        <w:t>,</w:t>
      </w:r>
      <w:proofErr w:type="gram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лица, имеющие один из международных сертификатов, подтверждающие владение иностранным языком  освобождаются от теста по иностранному языку КТ в магистратуру.</w:t>
      </w:r>
    </w:p>
    <w:p w:rsidR="00C244E4" w:rsidRPr="00051AE7" w:rsidRDefault="00C244E4" w:rsidP="008620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051AE7">
        <w:rPr>
          <w:rFonts w:ascii="Times New Roman" w:hAnsi="Times New Roman" w:cs="Times New Roman"/>
          <w:color w:val="000000" w:themeColor="text1"/>
          <w:sz w:val="28"/>
        </w:rPr>
        <w:t>Зачисление лиц в магистратуру на платной основе осуществляется по итогам КТ в соответствии со Шкалой 150-балльной системы оценок для КТ в магистратуру с казахским или русским языком обучения: не менее 50 баллов, при этом по иностранному языку – не менее 25 баллов, по профилю группы образовательных программ: с выбором одного правильного ответа – не менее 7 баллов, с выбором одного или нескольких</w:t>
      </w:r>
      <w:proofErr w:type="gram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правильных ответов – не менее 7 баллов, по тесту на определение готовности к обучению – не менее 7 баллов.</w:t>
      </w:r>
    </w:p>
    <w:p w:rsidR="00862028" w:rsidRPr="00051AE7" w:rsidRDefault="00862028" w:rsidP="00862028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862028" w:rsidRPr="00051AE7" w:rsidRDefault="00C244E4" w:rsidP="0086202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Прием заявлений для участия в конкурсе грантов 11 -20 августа</w:t>
      </w:r>
    </w:p>
    <w:p w:rsidR="00C244E4" w:rsidRPr="00051AE7" w:rsidRDefault="00C244E4" w:rsidP="0086202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Зачисление </w:t>
      </w:r>
    </w:p>
    <w:p w:rsidR="00862028" w:rsidRPr="00051AE7" w:rsidRDefault="00862028" w:rsidP="00862028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Лица для зачисления  в магистратуру, с</w:t>
      </w:r>
      <w:r w:rsidR="00862028" w:rsidRPr="00051AE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051AE7">
        <w:rPr>
          <w:rFonts w:ascii="Times New Roman" w:hAnsi="Times New Roman" w:cs="Times New Roman"/>
          <w:b/>
          <w:color w:val="000000" w:themeColor="text1"/>
          <w:sz w:val="28"/>
        </w:rPr>
        <w:t xml:space="preserve"> 25 до 28 августа предоставляют в приемную комиссию следующие  документы: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1) заявление;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2) диплом о высшем образовании (оригинал) и 3 приложения (оригинал);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3) копия диплома о высшем образовании и копии 3-х приложений;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4) копию документа, удостоверяющего личность и  оригинал для сверки;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5) 6 фотографий размером 3x4 сантиметра;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6) медицинскую справку по форме 075/у в электронном формате, утвержденную приказом № Қ</w:t>
      </w:r>
      <w:proofErr w:type="gramStart"/>
      <w:r w:rsidRPr="00051AE7">
        <w:rPr>
          <w:rFonts w:ascii="Times New Roman" w:hAnsi="Times New Roman" w:cs="Times New Roman"/>
          <w:color w:val="000000" w:themeColor="text1"/>
          <w:sz w:val="28"/>
        </w:rPr>
        <w:t>Р</w:t>
      </w:r>
      <w:proofErr w:type="gram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ДСМ-175/2020)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7) копию сертификата о сдаче теста по иностранному языку (оригинал для сверки): английский язык: 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IELTS (АЙЛТС)/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International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English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Language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Tests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System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Интернашнал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Инглиш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Лангудж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Тестс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Систем), пороговый балл – не менее 6,0;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IELTS INDICATOR (АЙТЛС Индикатор), пороговый балл – не менее 6,0;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Test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of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English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as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a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Foreign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Language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Institutional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Testing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Programm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gramStart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Тест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ов</w:t>
      </w:r>
      <w:proofErr w:type="spellEnd"/>
      <w:proofErr w:type="gram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Инглиш аз а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Форин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Лангудж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Инститьюшнал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Тестинг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программ) (TOEFL ITP (ТОЙФЛ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АйТиПи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>), пороговый балл – не менее 543 баллов;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Test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of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English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as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a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Foreign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Language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Institutional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Testing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Programm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gramStart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Тест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ов</w:t>
      </w:r>
      <w:proofErr w:type="spellEnd"/>
      <w:proofErr w:type="gram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Инглиш аз а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Форин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Лангудж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Инститьюшнал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Тестинг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програм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Internet-based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Test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(Интернет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бейзид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тест) (TOEFL IBT (ТОЙФЛ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АйБИиТи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>), пороговый балл – не менее 60;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TOEFL PBT (</w:t>
      </w:r>
      <w:proofErr w:type="gramStart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Тест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ов</w:t>
      </w:r>
      <w:proofErr w:type="spellEnd"/>
      <w:proofErr w:type="gram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Инглиш аз а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Форин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Лангудж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пэйпер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бэйсед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тэстинг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Test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of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English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as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a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Foreign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Language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Paper-based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testing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>, пороговый балл – не менее 498;</w:t>
      </w:r>
    </w:p>
    <w:p w:rsidR="00C244E4" w:rsidRPr="00051AE7" w:rsidRDefault="004B1BA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немецкий язык: </w:t>
      </w:r>
      <w:proofErr w:type="spell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Deutsche</w:t>
      </w:r>
      <w:proofErr w:type="spell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Sprachpruеfung</w:t>
      </w:r>
      <w:proofErr w:type="spell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fuеr</w:t>
      </w:r>
      <w:proofErr w:type="spell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den</w:t>
      </w:r>
      <w:proofErr w:type="spell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Hochschulzugang</w:t>
      </w:r>
      <w:proofErr w:type="spell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дойче</w:t>
      </w:r>
      <w:proofErr w:type="spell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щпрахпрю</w:t>
      </w:r>
      <w:proofErr w:type="spell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фун</w:t>
      </w:r>
      <w:proofErr w:type="spell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фюр</w:t>
      </w:r>
      <w:proofErr w:type="spell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дейн</w:t>
      </w:r>
      <w:proofErr w:type="spell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хохшулцуган</w:t>
      </w:r>
      <w:proofErr w:type="spell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) (DSH, </w:t>
      </w:r>
      <w:proofErr w:type="spell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Niveau</w:t>
      </w:r>
      <w:proofErr w:type="spell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 С</w:t>
      </w:r>
      <w:proofErr w:type="gram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1</w:t>
      </w:r>
      <w:proofErr w:type="gram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/уровень C1), </w:t>
      </w:r>
      <w:proofErr w:type="spell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TestDaF-Prufung</w:t>
      </w:r>
      <w:proofErr w:type="spell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тестдаф-прюфун</w:t>
      </w:r>
      <w:proofErr w:type="spellEnd"/>
      <w:r w:rsidR="00C244E4" w:rsidRPr="00051AE7">
        <w:rPr>
          <w:rFonts w:ascii="Times New Roman" w:hAnsi="Times New Roman" w:cs="Times New Roman"/>
          <w:color w:val="000000" w:themeColor="text1"/>
          <w:sz w:val="28"/>
        </w:rPr>
        <w:t>) (NiveauC1/уровень C1);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французский язык: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Test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de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Franзais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International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™ – Тест де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франсэ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Интернасиональ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(TFI (ТФИ) – не ниже уровня В</w:t>
      </w:r>
      <w:proofErr w:type="gramStart"/>
      <w:r w:rsidRPr="00051AE7">
        <w:rPr>
          <w:rFonts w:ascii="Times New Roman" w:hAnsi="Times New Roman" w:cs="Times New Roman"/>
          <w:color w:val="000000" w:themeColor="text1"/>
          <w:sz w:val="28"/>
        </w:rPr>
        <w:t>1</w:t>
      </w:r>
      <w:proofErr w:type="gram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по секциям чтения и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аудирования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),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Diplome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d’Etudes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en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Langue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franзaise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– Диплом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дэтюд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ан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Ланг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франсэз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(DELF (ДЭЛФ), уровень B2),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Diplome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Approfondi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de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Langue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franзaise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– Диплом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Аппрофонди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де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Ланг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Франсэз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(DALF (ДАЛФ), уровень C1),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Test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de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connaissance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du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franзais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– Тест де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коннэссанс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дю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51AE7">
        <w:rPr>
          <w:rFonts w:ascii="Times New Roman" w:hAnsi="Times New Roman" w:cs="Times New Roman"/>
          <w:color w:val="000000" w:themeColor="text1"/>
          <w:sz w:val="28"/>
        </w:rPr>
        <w:t>франсэ</w:t>
      </w:r>
      <w:proofErr w:type="spellEnd"/>
      <w:r w:rsidRPr="00051AE7">
        <w:rPr>
          <w:rFonts w:ascii="Times New Roman" w:hAnsi="Times New Roman" w:cs="Times New Roman"/>
          <w:color w:val="000000" w:themeColor="text1"/>
          <w:sz w:val="28"/>
        </w:rPr>
        <w:t xml:space="preserve"> (TCF (ТСФ) – не менее 50 баллов).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b/>
          <w:color w:val="000000" w:themeColor="text1"/>
          <w:sz w:val="28"/>
        </w:rPr>
        <w:t>Подлинность и срок действия представляемых сертификатов проверяются приемной комиссией.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8) Электронный сертификат комплексного тестирования;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9) Копию документа подтверждающего трудовую деятельность (оригинал для сверки) или справку о пенсионных отчислениях, (для лиц, имеющих трудовой стаж);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10) Копия квитанции об оплате за обучение;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lastRenderedPageBreak/>
        <w:t>11) Список научных и научно-методических работ (в случае их наличия);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12) Копия приписного свидетельства или военного билета (при наличии);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13) Скоросшиватель;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1AE7">
        <w:rPr>
          <w:rFonts w:ascii="Times New Roman" w:hAnsi="Times New Roman" w:cs="Times New Roman"/>
          <w:color w:val="000000" w:themeColor="text1"/>
          <w:sz w:val="28"/>
        </w:rPr>
        <w:t>14) Конверт:</w:t>
      </w: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244E4" w:rsidRPr="00051AE7" w:rsidRDefault="00C244E4" w:rsidP="0050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C244E4" w:rsidRPr="0005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144B"/>
    <w:multiLevelType w:val="hybridMultilevel"/>
    <w:tmpl w:val="C44071AC"/>
    <w:lvl w:ilvl="0" w:tplc="4786722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40"/>
    <w:rsid w:val="00051AE7"/>
    <w:rsid w:val="004B1BA4"/>
    <w:rsid w:val="00504F3C"/>
    <w:rsid w:val="007E2740"/>
    <w:rsid w:val="007F49A6"/>
    <w:rsid w:val="00862028"/>
    <w:rsid w:val="00BA3A8B"/>
    <w:rsid w:val="00C02EA2"/>
    <w:rsid w:val="00C244E4"/>
    <w:rsid w:val="00F2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Пользователь Windows</cp:lastModifiedBy>
  <cp:revision>13</cp:revision>
  <dcterms:created xsi:type="dcterms:W3CDTF">2021-06-11T03:12:00Z</dcterms:created>
  <dcterms:modified xsi:type="dcterms:W3CDTF">2021-06-14T10:32:00Z</dcterms:modified>
</cp:coreProperties>
</file>