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A8B" w:rsidRDefault="00840A8B" w:rsidP="00840A8B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  <w:r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WOS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  <w:hyperlink r:id="rId6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Central Asian Journal of Global Health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(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Nazarbayev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Unversity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)</w:t>
      </w:r>
      <w:r w:rsidR="00264D4D">
        <w:rPr>
          <w:rFonts w:ascii="Arial" w:eastAsia="Times New Roman" w:hAnsi="Arial" w:cs="Arial"/>
          <w:color w:val="333333"/>
          <w:sz w:val="24"/>
          <w:szCs w:val="24"/>
          <w:lang w:val="kk-KZ" w:eastAsia="ru-RU"/>
        </w:rPr>
        <w:t xml:space="preserve"> </w:t>
      </w:r>
      <w:r w:rsidR="00264D4D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Q3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hyperlink r:id="rId7" w:tgtFrame="_blank" w:history="1"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Eurasian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Mathematical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Journal</w:t>
        </w:r>
        <w:proofErr w:type="spellEnd"/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/ Евразийский математический журнал (ЕНУ им. Л.Н. Гумилева)</w:t>
      </w:r>
      <w:r w:rsidR="00264D4D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Q4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  <w:hyperlink r:id="rId8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Eurasian Journal of Mathematical and Computer Applications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 /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Евразийский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журнал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математики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компьютерных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приложений</w:t>
      </w:r>
      <w:r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Q4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  <w:hyperlink r:id="rId9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 xml:space="preserve">Eurasian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Chemico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-Technological Journal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/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Евразийский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химико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-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технологический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журнал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(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КазНУ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им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.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аль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-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Фараби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)</w:t>
      </w:r>
      <w:r w:rsidR="00264D4D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Q4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hyperlink r:id="rId10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Bulletin of The University of Karaganda-Physics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/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Вестник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Карагандинского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университета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. </w:t>
      </w:r>
      <w:proofErr w:type="spellStart"/>
      <w:proofErr w:type="gramStart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C</w:t>
      </w:r>
      <w:proofErr w:type="gramEnd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ерия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«Физика» (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КарГУ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им. Е.А. 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Букетова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)</w:t>
      </w:r>
      <w:r w:rsidR="00264D4D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Q4</w:t>
      </w:r>
    </w:p>
    <w:p w:rsidR="00840A8B" w:rsidRPr="00840A8B" w:rsidRDefault="007A02B9" w:rsidP="007A02B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proofErr w:type="spellStart"/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Bulletin</w:t>
      </w:r>
      <w:proofErr w:type="spellEnd"/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proofErr w:type="spellStart"/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of</w:t>
      </w:r>
      <w:proofErr w:type="spellEnd"/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proofErr w:type="spellStart"/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the</w:t>
      </w:r>
      <w:proofErr w:type="spellEnd"/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proofErr w:type="spellStart"/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Karaganda</w:t>
      </w:r>
      <w:proofErr w:type="spellEnd"/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proofErr w:type="spellStart"/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University-Mathematics</w:t>
      </w:r>
      <w:proofErr w:type="spellEnd"/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/</w:t>
      </w:r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Вестник</w:t>
      </w:r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Карагандинского</w:t>
      </w:r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университета.</w:t>
      </w:r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proofErr w:type="spellStart"/>
      <w:proofErr w:type="gramStart"/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C</w:t>
      </w:r>
      <w:proofErr w:type="gramEnd"/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ерия</w:t>
      </w:r>
      <w:proofErr w:type="spellEnd"/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«Математика» (</w:t>
      </w:r>
      <w:proofErr w:type="spellStart"/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КарГУ</w:t>
      </w:r>
      <w:proofErr w:type="spellEnd"/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им. Е.А. </w:t>
      </w:r>
      <w:proofErr w:type="spellStart"/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Букетова</w:t>
      </w:r>
      <w:proofErr w:type="spellEnd"/>
      <w:r w:rsidR="00840A8B"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)</w:t>
      </w:r>
      <w:r w:rsidR="00264D4D"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Q</w:t>
      </w:r>
      <w:r w:rsidRPr="007A02B9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4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hyperlink r:id="rId11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Bulletin of The University of Karaganda-Chemistry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/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Вестник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Карагандинского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университета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. </w:t>
      </w:r>
      <w:proofErr w:type="spellStart"/>
      <w:proofErr w:type="gramStart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C</w:t>
      </w:r>
      <w:proofErr w:type="gramEnd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ерия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«Химия» (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КарГУ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им. Е.А. 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Букетова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)</w:t>
      </w:r>
      <w:r w:rsidR="00264D4D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Q4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  <w:hyperlink r:id="rId12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The Bulletin Of The National Academy Of Sciences Of The Republic Of Kazakhstan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/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Вестник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НАН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РК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="007A02B9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Q2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hyperlink r:id="rId13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News of the National Academy of Sciences of the Republic of Kazakhstan-Series Chemistry and Technology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/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Известия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НАН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РК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.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Серия химии и технологии</w:t>
      </w:r>
      <w:r w:rsidR="007A02B9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Q4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hyperlink r:id="rId14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 xml:space="preserve">News of the National Academy of Sciences of the Republic of Kazakhstan-Series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Physico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-Mathematical 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/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Известия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НАН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РК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.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Серия физико-математическая</w:t>
      </w:r>
      <w:r w:rsidR="007A02B9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Q3</w:t>
      </w:r>
    </w:p>
    <w:p w:rsidR="00840A8B" w:rsidRPr="00840A8B" w:rsidRDefault="00840A8B" w:rsidP="00840A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hyperlink r:id="rId15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News of the National Academy of Sciences of the Republic of Kazakhstan-Series of Geology and Technical Sciences 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/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Известия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НАН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РК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.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Серия геологии и технических наук</w:t>
      </w:r>
      <w:r w:rsidR="007A02B9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Q4</w:t>
      </w:r>
    </w:p>
    <w:p w:rsidR="001B3B72" w:rsidRDefault="00840A8B">
      <w:pPr>
        <w:rPr>
          <w:lang w:val="en-US"/>
        </w:rPr>
      </w:pPr>
      <w:r>
        <w:rPr>
          <w:lang w:val="en-US"/>
        </w:rPr>
        <w:t>SCOPUS</w:t>
      </w:r>
    </w:p>
    <w:p w:rsidR="007A02B9" w:rsidRDefault="00840A8B" w:rsidP="007A02B9">
      <w:pPr>
        <w:pStyle w:val="3"/>
        <w:shd w:val="clear" w:color="auto" w:fill="FFFFFF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  <w:hyperlink r:id="rId16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u w:val="single"/>
            <w:lang w:val="en-US" w:eastAsia="ru-RU"/>
          </w:rPr>
          <w:t>News of the National Academy of Sciences of the Republic of Kazakhstan-Series of Geology and Technical Sciences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/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Известия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НАН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РК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. </w:t>
      </w:r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Серия геологии и технических наук</w:t>
      </w:r>
    </w:p>
    <w:p w:rsidR="007A02B9" w:rsidRPr="007A02B9" w:rsidRDefault="007A02B9" w:rsidP="007A02B9">
      <w:pPr>
        <w:pStyle w:val="3"/>
        <w:shd w:val="clear" w:color="auto" w:fill="FFFFFF"/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</w:pPr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Рейтинг </w:t>
      </w:r>
      <w:proofErr w:type="spellStart"/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>CiteScore</w:t>
      </w:r>
      <w:proofErr w:type="spellEnd"/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 2020</w:t>
      </w:r>
    </w:p>
    <w:tbl>
      <w:tblPr>
        <w:tblW w:w="70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96"/>
        <w:gridCol w:w="937"/>
        <w:gridCol w:w="7060"/>
      </w:tblGrid>
      <w:tr w:rsidR="007A02B9" w:rsidRPr="007A02B9" w:rsidTr="007A02B9">
        <w:trPr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Рейтинг</w:t>
            </w:r>
          </w:p>
        </w:tc>
        <w:tc>
          <w:tcPr>
            <w:tcW w:w="7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Процентиль</w:t>
            </w:r>
            <w:proofErr w:type="spellEnd"/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Earth and Planetary Sciences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Geology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#149/251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40-й</w:t>
            </w:r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Earth and Planetary Sciences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Geotechnical Engineering and Engineering Geology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#123/195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37-й</w:t>
            </w:r>
          </w:p>
        </w:tc>
      </w:tr>
    </w:tbl>
    <w:p w:rsidR="00840A8B" w:rsidRPr="00840A8B" w:rsidRDefault="00840A8B" w:rsidP="00840A8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7A02B9" w:rsidRDefault="00840A8B" w:rsidP="007A02B9">
      <w:pPr>
        <w:pStyle w:val="3"/>
        <w:shd w:val="clear" w:color="auto" w:fill="FFFFFF"/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val="en-US" w:eastAsia="ru-RU"/>
        </w:rPr>
      </w:pPr>
      <w:hyperlink r:id="rId17" w:tgtFrame="_blank" w:history="1"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Eurasian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Journal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of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Mathematical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and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Computer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Applications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/ Евразийский журнал математических и компьютерных приложений (ЕНУ им. Л.Н. Гумилева)</w:t>
      </w:r>
      <w:r w:rsidR="007A02B9"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 </w:t>
      </w:r>
    </w:p>
    <w:p w:rsidR="007A02B9" w:rsidRPr="007A02B9" w:rsidRDefault="007A02B9" w:rsidP="007A02B9">
      <w:pPr>
        <w:pStyle w:val="3"/>
        <w:shd w:val="clear" w:color="auto" w:fill="FFFFFF"/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</w:pPr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Рейтинг </w:t>
      </w:r>
      <w:proofErr w:type="spellStart"/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>CiteScore</w:t>
      </w:r>
      <w:proofErr w:type="spellEnd"/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 2020</w:t>
      </w:r>
    </w:p>
    <w:tbl>
      <w:tblPr>
        <w:tblW w:w="70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47"/>
        <w:gridCol w:w="930"/>
        <w:gridCol w:w="7008"/>
      </w:tblGrid>
      <w:tr w:rsidR="007A02B9" w:rsidRPr="007A02B9" w:rsidTr="007A02B9">
        <w:trPr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Рейтинг</w:t>
            </w:r>
          </w:p>
        </w:tc>
        <w:tc>
          <w:tcPr>
            <w:tcW w:w="7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Процентиль</w:t>
            </w:r>
            <w:proofErr w:type="spellEnd"/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Mathematics</w:t>
            </w:r>
            <w:proofErr w:type="spellEnd"/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Applied</w:t>
            </w:r>
            <w:proofErr w:type="spellEnd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Mathematics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#375/548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31-й</w:t>
            </w:r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Mathematics</w:t>
            </w:r>
            <w:proofErr w:type="spellEnd"/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Mathematical</w:t>
            </w:r>
            <w:proofErr w:type="spellEnd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Physics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#48/67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29-й</w:t>
            </w:r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Computer Science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Computer Science Applications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#517/693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25-й</w:t>
            </w:r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Mathematics</w:t>
            </w:r>
            <w:proofErr w:type="spellEnd"/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Computational</w:t>
            </w:r>
            <w:proofErr w:type="spellEnd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Mathematics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#114/152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25-й</w:t>
            </w:r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Computer</w:t>
            </w:r>
            <w:proofErr w:type="spellEnd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Science</w:t>
            </w:r>
            <w:proofErr w:type="spellEnd"/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Information</w:t>
            </w:r>
            <w:proofErr w:type="spellEnd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Systems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#252/329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23-й</w:t>
            </w:r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Mathematics</w:t>
            </w:r>
            <w:proofErr w:type="spellEnd"/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Modeling</w:t>
            </w:r>
            <w:proofErr w:type="spellEnd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and</w:t>
            </w:r>
            <w:proofErr w:type="spellEnd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Simulation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#234/290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19-й</w:t>
            </w:r>
          </w:p>
        </w:tc>
      </w:tr>
    </w:tbl>
    <w:p w:rsidR="00840A8B" w:rsidRPr="00840A8B" w:rsidRDefault="00840A8B" w:rsidP="00840A8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7A02B9" w:rsidRDefault="00840A8B" w:rsidP="007A02B9">
      <w:pPr>
        <w:pStyle w:val="3"/>
        <w:shd w:val="clear" w:color="auto" w:fill="FFFFFF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  <w:hyperlink r:id="rId18" w:tgtFrame="_blank" w:history="1"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Eurasian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Mathematical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Journal</w:t>
        </w:r>
        <w:proofErr w:type="spellEnd"/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/ Евразийский математический журнал (ЕНУ им. Л.Н. Гумилева)/ </w:t>
      </w:r>
    </w:p>
    <w:p w:rsidR="007A02B9" w:rsidRPr="007A02B9" w:rsidRDefault="007A02B9" w:rsidP="007A02B9">
      <w:pPr>
        <w:pStyle w:val="3"/>
        <w:shd w:val="clear" w:color="auto" w:fill="FFFFFF"/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</w:pPr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Рейтинг </w:t>
      </w:r>
      <w:proofErr w:type="spellStart"/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>CiteScore</w:t>
      </w:r>
      <w:proofErr w:type="spellEnd"/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 2020</w:t>
      </w:r>
    </w:p>
    <w:tbl>
      <w:tblPr>
        <w:tblW w:w="70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70"/>
        <w:gridCol w:w="937"/>
        <w:gridCol w:w="7060"/>
      </w:tblGrid>
      <w:tr w:rsidR="007A02B9" w:rsidRPr="007A02B9" w:rsidTr="007A02B9">
        <w:trPr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Рейтинг</w:t>
            </w:r>
          </w:p>
        </w:tc>
        <w:tc>
          <w:tcPr>
            <w:tcW w:w="7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Процентиль</w:t>
            </w:r>
            <w:proofErr w:type="spellEnd"/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Mathematics</w:t>
            </w:r>
            <w:proofErr w:type="spellEnd"/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General</w:t>
            </w:r>
            <w:proofErr w:type="spellEnd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Mathematics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#281/378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25-й</w:t>
            </w:r>
          </w:p>
        </w:tc>
      </w:tr>
    </w:tbl>
    <w:p w:rsidR="00840A8B" w:rsidRPr="00840A8B" w:rsidRDefault="00840A8B" w:rsidP="00840A8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7A02B9" w:rsidRDefault="00840A8B" w:rsidP="007A02B9">
      <w:pPr>
        <w:pStyle w:val="3"/>
        <w:shd w:val="clear" w:color="auto" w:fill="FFFFFF"/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val="en-US" w:eastAsia="ru-RU"/>
        </w:rPr>
      </w:pPr>
      <w:hyperlink r:id="rId19" w:tgtFrame="_blank" w:history="1"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Eurasian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</w:t>
        </w:r>
        <w:proofErr w:type="spellStart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>Chemico-Technological</w:t>
        </w:r>
        <w:proofErr w:type="spellEnd"/>
        <w:r w:rsidRPr="00840A8B">
          <w:rPr>
            <w:rFonts w:ascii="Arial" w:eastAsia="Times New Roman" w:hAnsi="Arial" w:cs="Arial"/>
            <w:color w:val="800000"/>
            <w:sz w:val="24"/>
            <w:szCs w:val="24"/>
            <w:lang w:eastAsia="ru-RU"/>
          </w:rPr>
          <w:t xml:space="preserve"> Journal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/ Евразийский химико-технологический журнал (КазНУ им. аль-Фараби)</w:t>
      </w:r>
      <w:r w:rsidR="007A02B9"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 </w:t>
      </w:r>
    </w:p>
    <w:p w:rsidR="007A02B9" w:rsidRPr="007A02B9" w:rsidRDefault="007A02B9" w:rsidP="007A02B9">
      <w:pPr>
        <w:pStyle w:val="3"/>
        <w:shd w:val="clear" w:color="auto" w:fill="FFFFFF"/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</w:pPr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Рейтинг </w:t>
      </w:r>
      <w:proofErr w:type="spellStart"/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>CiteScore</w:t>
      </w:r>
      <w:proofErr w:type="spellEnd"/>
      <w:r w:rsidRPr="007A02B9">
        <w:rPr>
          <w:rFonts w:ascii="inherit" w:eastAsia="Times New Roman" w:hAnsi="inherit" w:cs="Arial"/>
          <w:b w:val="0"/>
          <w:bCs w:val="0"/>
          <w:color w:val="323232"/>
          <w:sz w:val="27"/>
          <w:szCs w:val="27"/>
          <w:lang w:eastAsia="ru-RU"/>
        </w:rPr>
        <w:t xml:space="preserve"> 2020</w:t>
      </w:r>
    </w:p>
    <w:tbl>
      <w:tblPr>
        <w:tblW w:w="70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3"/>
        <w:gridCol w:w="937"/>
        <w:gridCol w:w="7060"/>
      </w:tblGrid>
      <w:tr w:rsidR="007A02B9" w:rsidRPr="007A02B9" w:rsidTr="007A02B9">
        <w:trPr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Рейтинг</w:t>
            </w:r>
          </w:p>
        </w:tc>
        <w:tc>
          <w:tcPr>
            <w:tcW w:w="7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Процентиль</w:t>
            </w:r>
            <w:proofErr w:type="spellEnd"/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Chemical Engineering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General </w:t>
            </w: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Chemical Engineering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#180/279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35-й</w:t>
            </w:r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Chemistry</w:t>
            </w:r>
            <w:proofErr w:type="spellEnd"/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General</w:t>
            </w:r>
            <w:proofErr w:type="spellEnd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Chemistry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#261/398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34-й</w:t>
            </w:r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Materials Science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General Materials Science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#323/455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29-й</w:t>
            </w:r>
          </w:p>
        </w:tc>
      </w:tr>
      <w:tr w:rsidR="007A02B9" w:rsidRP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Physics and Astronomy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Condensed Matter Physics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#316/411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A02B9" w:rsidRPr="007A02B9" w:rsidRDefault="007A02B9" w:rsidP="007A02B9">
            <w:pPr>
              <w:shd w:val="clear" w:color="auto" w:fill="007398"/>
              <w:spacing w:after="0" w:line="300" w:lineRule="atLeast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  <w:lang w:eastAsia="ru-RU"/>
              </w:rPr>
              <w:t> </w:t>
            </w:r>
          </w:p>
          <w:p w:rsidR="007A02B9" w:rsidRPr="007A02B9" w:rsidRDefault="007A02B9" w:rsidP="007A0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2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23-й</w:t>
            </w:r>
          </w:p>
        </w:tc>
      </w:tr>
    </w:tbl>
    <w:p w:rsidR="00840A8B" w:rsidRPr="00840A8B" w:rsidRDefault="00840A8B" w:rsidP="00840A8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840A8B" w:rsidRDefault="00840A8B" w:rsidP="00840A8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  <w:hyperlink r:id="rId20" w:tgtFrame="_blank" w:history="1">
        <w:r w:rsidRPr="00840A8B">
          <w:rPr>
            <w:rFonts w:ascii="Arial" w:eastAsia="Times New Roman" w:hAnsi="Arial" w:cs="Arial"/>
            <w:color w:val="800000"/>
            <w:sz w:val="24"/>
            <w:szCs w:val="24"/>
            <w:lang w:val="en-US" w:eastAsia="ru-RU"/>
          </w:rPr>
          <w:t>Eurasian Physical Technical Journal</w:t>
        </w:r>
      </w:hyperlink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 (</w:t>
      </w:r>
      <w:proofErr w:type="spellStart"/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>E.A.Buketov</w:t>
      </w:r>
      <w:proofErr w:type="spellEnd"/>
      <w:r w:rsidRPr="00840A8B"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  <w:t xml:space="preserve"> Karaganda State University)</w:t>
      </w:r>
    </w:p>
    <w:p w:rsidR="007A02B9" w:rsidRDefault="007A02B9" w:rsidP="007A02B9">
      <w:pPr>
        <w:pStyle w:val="3"/>
        <w:numPr>
          <w:ilvl w:val="0"/>
          <w:numId w:val="2"/>
        </w:numPr>
        <w:shd w:val="clear" w:color="auto" w:fill="FFFFFF"/>
        <w:rPr>
          <w:rFonts w:ascii="inherit" w:hAnsi="inherit" w:cs="Arial"/>
          <w:b w:val="0"/>
          <w:bCs w:val="0"/>
          <w:color w:val="323232"/>
        </w:rPr>
      </w:pPr>
      <w:r>
        <w:rPr>
          <w:rFonts w:ascii="inherit" w:hAnsi="inherit" w:cs="Arial"/>
          <w:b w:val="0"/>
          <w:bCs w:val="0"/>
          <w:color w:val="323232"/>
        </w:rPr>
        <w:t xml:space="preserve">Рейтинг </w:t>
      </w:r>
      <w:proofErr w:type="spellStart"/>
      <w:r>
        <w:rPr>
          <w:rFonts w:ascii="inherit" w:hAnsi="inherit" w:cs="Arial"/>
          <w:b w:val="0"/>
          <w:bCs w:val="0"/>
          <w:color w:val="323232"/>
        </w:rPr>
        <w:t>CiteScore</w:t>
      </w:r>
      <w:proofErr w:type="spellEnd"/>
      <w:r>
        <w:rPr>
          <w:rFonts w:ascii="inherit" w:hAnsi="inherit" w:cs="Arial"/>
          <w:b w:val="0"/>
          <w:bCs w:val="0"/>
          <w:color w:val="323232"/>
        </w:rPr>
        <w:t xml:space="preserve"> 2020</w:t>
      </w:r>
    </w:p>
    <w:tbl>
      <w:tblPr>
        <w:tblW w:w="70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8"/>
        <w:gridCol w:w="894"/>
        <w:gridCol w:w="7060"/>
      </w:tblGrid>
      <w:tr w:rsidR="007A02B9" w:rsidTr="007A02B9">
        <w:trPr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Default="007A02B9">
            <w:pPr>
              <w:rPr>
                <w:sz w:val="24"/>
                <w:szCs w:val="24"/>
              </w:rPr>
            </w:pPr>
            <w:r>
              <w:t>Категория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Default="007A02B9">
            <w:pPr>
              <w:jc w:val="right"/>
              <w:rPr>
                <w:sz w:val="24"/>
                <w:szCs w:val="24"/>
              </w:rPr>
            </w:pPr>
            <w:r>
              <w:t>Рейтинг</w:t>
            </w:r>
          </w:p>
        </w:tc>
        <w:tc>
          <w:tcPr>
            <w:tcW w:w="7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2B9" w:rsidRDefault="007A02B9">
            <w:pPr>
              <w:rPr>
                <w:sz w:val="24"/>
                <w:szCs w:val="24"/>
              </w:rPr>
            </w:pPr>
            <w:proofErr w:type="spellStart"/>
            <w:r>
              <w:t>Процентиль</w:t>
            </w:r>
            <w:proofErr w:type="spellEnd"/>
          </w:p>
        </w:tc>
      </w:tr>
      <w:tr w:rsid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proofErr w:type="spellStart"/>
            <w:r>
              <w:t>Energy</w:t>
            </w:r>
            <w:proofErr w:type="spellEnd"/>
          </w:p>
          <w:p w:rsidR="007A02B9" w:rsidRDefault="007A02B9" w:rsidP="007A02B9">
            <w:pPr>
              <w:rPr>
                <w:sz w:val="24"/>
                <w:szCs w:val="24"/>
              </w:rPr>
            </w:pPr>
            <w:proofErr w:type="spellStart"/>
            <w:r>
              <w:t>General</w:t>
            </w:r>
            <w:proofErr w:type="spellEnd"/>
            <w:r>
              <w:t xml:space="preserve"> </w:t>
            </w:r>
            <w:proofErr w:type="spellStart"/>
            <w:r>
              <w:t>Energy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pPr>
              <w:jc w:val="right"/>
            </w:pPr>
            <w:r>
              <w:t> </w:t>
            </w:r>
          </w:p>
          <w:p w:rsidR="007A02B9" w:rsidRDefault="007A02B9">
            <w:pPr>
              <w:jc w:val="right"/>
              <w:rPr>
                <w:sz w:val="24"/>
                <w:szCs w:val="24"/>
              </w:rPr>
            </w:pPr>
            <w:r>
              <w:t>#50/65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r>
              <w:t> </w:t>
            </w:r>
          </w:p>
          <w:p w:rsidR="007A02B9" w:rsidRDefault="007A02B9" w:rsidP="007A02B9">
            <w:pPr>
              <w:shd w:val="clear" w:color="auto" w:fill="007398"/>
              <w:spacing w:line="300" w:lineRule="atLeast"/>
              <w:jc w:val="center"/>
              <w:rPr>
                <w:color w:val="FFFFFF"/>
                <w:sz w:val="18"/>
                <w:szCs w:val="18"/>
              </w:rPr>
            </w:pPr>
            <w:r>
              <w:rPr>
                <w:color w:val="FFFFFF"/>
                <w:sz w:val="18"/>
                <w:szCs w:val="18"/>
              </w:rPr>
              <w:t> </w:t>
            </w:r>
          </w:p>
          <w:p w:rsidR="007A02B9" w:rsidRDefault="007A02B9" w:rsidP="007A02B9">
            <w:pPr>
              <w:rPr>
                <w:sz w:val="24"/>
                <w:szCs w:val="24"/>
              </w:rPr>
            </w:pPr>
            <w:r>
              <w:t>23-й</w:t>
            </w:r>
          </w:p>
        </w:tc>
      </w:tr>
      <w:tr w:rsid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proofErr w:type="spellStart"/>
            <w:r>
              <w:t>Engineering</w:t>
            </w:r>
            <w:proofErr w:type="spellEnd"/>
          </w:p>
          <w:p w:rsidR="007A02B9" w:rsidRDefault="007A02B9" w:rsidP="007A02B9">
            <w:pPr>
              <w:rPr>
                <w:sz w:val="24"/>
                <w:szCs w:val="24"/>
              </w:rPr>
            </w:pPr>
            <w:proofErr w:type="spellStart"/>
            <w:r>
              <w:t>General</w:t>
            </w:r>
            <w:proofErr w:type="spellEnd"/>
            <w:r>
              <w:t xml:space="preserve"> </w:t>
            </w:r>
            <w:proofErr w:type="spellStart"/>
            <w:r>
              <w:t>Engineering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pPr>
              <w:jc w:val="right"/>
            </w:pPr>
            <w:r>
              <w:t> </w:t>
            </w:r>
          </w:p>
          <w:p w:rsidR="007A02B9" w:rsidRDefault="007A02B9">
            <w:pPr>
              <w:jc w:val="right"/>
              <w:rPr>
                <w:sz w:val="24"/>
                <w:szCs w:val="24"/>
              </w:rPr>
            </w:pPr>
            <w:r>
              <w:t>#252/297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r>
              <w:t> </w:t>
            </w:r>
          </w:p>
          <w:p w:rsidR="007A02B9" w:rsidRDefault="007A02B9" w:rsidP="007A02B9">
            <w:pPr>
              <w:shd w:val="clear" w:color="auto" w:fill="007398"/>
              <w:spacing w:line="300" w:lineRule="atLeast"/>
              <w:jc w:val="center"/>
              <w:rPr>
                <w:color w:val="FFFFFF"/>
                <w:sz w:val="18"/>
                <w:szCs w:val="18"/>
              </w:rPr>
            </w:pPr>
            <w:r>
              <w:rPr>
                <w:color w:val="FFFFFF"/>
                <w:sz w:val="18"/>
                <w:szCs w:val="18"/>
              </w:rPr>
              <w:t> </w:t>
            </w:r>
          </w:p>
          <w:p w:rsidR="007A02B9" w:rsidRDefault="007A02B9" w:rsidP="007A02B9">
            <w:pPr>
              <w:rPr>
                <w:sz w:val="24"/>
                <w:szCs w:val="24"/>
              </w:rPr>
            </w:pPr>
            <w:r>
              <w:t>15-й</w:t>
            </w:r>
          </w:p>
        </w:tc>
      </w:tr>
      <w:tr w:rsid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proofErr w:type="spellStart"/>
            <w:r>
              <w:t>Physics</w:t>
            </w:r>
            <w:proofErr w:type="spellEnd"/>
            <w:r>
              <w:t xml:space="preserve"> </w:t>
            </w:r>
            <w:proofErr w:type="spellStart"/>
            <w:r>
              <w:t>and</w:t>
            </w:r>
            <w:proofErr w:type="spellEnd"/>
            <w:r>
              <w:t xml:space="preserve"> </w:t>
            </w:r>
            <w:proofErr w:type="spellStart"/>
            <w:r>
              <w:t>Astronomy</w:t>
            </w:r>
            <w:proofErr w:type="spellEnd"/>
          </w:p>
          <w:p w:rsidR="007A02B9" w:rsidRDefault="007A02B9" w:rsidP="007A02B9">
            <w:pPr>
              <w:rPr>
                <w:sz w:val="24"/>
                <w:szCs w:val="24"/>
              </w:rPr>
            </w:pPr>
            <w:proofErr w:type="spellStart"/>
            <w:r>
              <w:t>General</w:t>
            </w:r>
            <w:proofErr w:type="spellEnd"/>
            <w:r>
              <w:t xml:space="preserve"> </w:t>
            </w:r>
            <w:proofErr w:type="spellStart"/>
            <w:r>
              <w:t>Physics</w:t>
            </w:r>
            <w:proofErr w:type="spellEnd"/>
            <w:r>
              <w:t xml:space="preserve"> </w:t>
            </w:r>
            <w:proofErr w:type="spellStart"/>
            <w:r>
              <w:t>and</w:t>
            </w:r>
            <w:proofErr w:type="spellEnd"/>
            <w:r>
              <w:t xml:space="preserve"> </w:t>
            </w:r>
            <w:proofErr w:type="spellStart"/>
            <w:r>
              <w:t>Astronomy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pPr>
              <w:jc w:val="right"/>
            </w:pPr>
            <w:r>
              <w:t> </w:t>
            </w:r>
          </w:p>
          <w:p w:rsidR="007A02B9" w:rsidRDefault="007A02B9">
            <w:pPr>
              <w:jc w:val="right"/>
              <w:rPr>
                <w:sz w:val="24"/>
                <w:szCs w:val="24"/>
              </w:rPr>
            </w:pPr>
            <w:r>
              <w:t>#206/233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r>
              <w:t> </w:t>
            </w:r>
          </w:p>
          <w:p w:rsidR="007A02B9" w:rsidRDefault="007A02B9" w:rsidP="007A02B9">
            <w:pPr>
              <w:shd w:val="clear" w:color="auto" w:fill="007398"/>
              <w:spacing w:line="300" w:lineRule="atLeast"/>
              <w:jc w:val="center"/>
              <w:rPr>
                <w:color w:val="FFFFFF"/>
                <w:sz w:val="18"/>
                <w:szCs w:val="18"/>
              </w:rPr>
            </w:pPr>
            <w:r>
              <w:rPr>
                <w:color w:val="FFFFFF"/>
                <w:sz w:val="18"/>
                <w:szCs w:val="18"/>
              </w:rPr>
              <w:t> </w:t>
            </w:r>
          </w:p>
          <w:p w:rsidR="007A02B9" w:rsidRDefault="007A02B9" w:rsidP="007A02B9">
            <w:pPr>
              <w:rPr>
                <w:sz w:val="24"/>
                <w:szCs w:val="24"/>
              </w:rPr>
            </w:pPr>
            <w:r>
              <w:t>11-й</w:t>
            </w:r>
          </w:p>
        </w:tc>
      </w:tr>
      <w:tr w:rsidR="007A02B9" w:rsidTr="007A02B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proofErr w:type="spellStart"/>
            <w:r>
              <w:t>Materials</w:t>
            </w:r>
            <w:proofErr w:type="spellEnd"/>
            <w:r>
              <w:t xml:space="preserve"> </w:t>
            </w:r>
            <w:proofErr w:type="spellStart"/>
            <w:r>
              <w:t>Science</w:t>
            </w:r>
            <w:proofErr w:type="spellEnd"/>
          </w:p>
          <w:p w:rsidR="007A02B9" w:rsidRDefault="007A02B9" w:rsidP="007A02B9">
            <w:pPr>
              <w:rPr>
                <w:sz w:val="24"/>
                <w:szCs w:val="24"/>
              </w:rPr>
            </w:pPr>
            <w:proofErr w:type="spellStart"/>
            <w:r>
              <w:t>General</w:t>
            </w:r>
            <w:proofErr w:type="spellEnd"/>
            <w:r>
              <w:t xml:space="preserve"> </w:t>
            </w:r>
            <w:proofErr w:type="spellStart"/>
            <w:r>
              <w:t>Materials</w:t>
            </w:r>
            <w:proofErr w:type="spellEnd"/>
            <w:r>
              <w:t xml:space="preserve"> </w:t>
            </w:r>
            <w:proofErr w:type="spellStart"/>
            <w:r>
              <w:t>Science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pPr>
              <w:jc w:val="right"/>
            </w:pPr>
            <w:r>
              <w:t> </w:t>
            </w:r>
          </w:p>
          <w:p w:rsidR="007A02B9" w:rsidRDefault="007A02B9">
            <w:pPr>
              <w:jc w:val="right"/>
              <w:rPr>
                <w:sz w:val="24"/>
                <w:szCs w:val="24"/>
              </w:rPr>
            </w:pPr>
            <w:r>
              <w:t>#412/455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2B9" w:rsidRDefault="007A02B9" w:rsidP="007A02B9">
            <w:r>
              <w:t> </w:t>
            </w:r>
          </w:p>
          <w:p w:rsidR="007A02B9" w:rsidRDefault="007A02B9" w:rsidP="007A02B9">
            <w:pPr>
              <w:shd w:val="clear" w:color="auto" w:fill="007398"/>
              <w:spacing w:line="300" w:lineRule="atLeast"/>
              <w:jc w:val="center"/>
              <w:rPr>
                <w:color w:val="FFFFFF"/>
                <w:sz w:val="18"/>
                <w:szCs w:val="18"/>
              </w:rPr>
            </w:pPr>
            <w:r>
              <w:rPr>
                <w:color w:val="FFFFFF"/>
                <w:sz w:val="18"/>
                <w:szCs w:val="18"/>
              </w:rPr>
              <w:t> </w:t>
            </w:r>
          </w:p>
          <w:p w:rsidR="007A02B9" w:rsidRDefault="007A02B9" w:rsidP="007A02B9">
            <w:pPr>
              <w:rPr>
                <w:sz w:val="24"/>
                <w:szCs w:val="24"/>
              </w:rPr>
            </w:pPr>
            <w:r>
              <w:t>9-й</w:t>
            </w:r>
          </w:p>
        </w:tc>
      </w:tr>
    </w:tbl>
    <w:p w:rsidR="007A02B9" w:rsidRDefault="007A02B9" w:rsidP="007A02B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  <w:bookmarkStart w:id="0" w:name="_GoBack"/>
      <w:bookmarkEnd w:id="0"/>
    </w:p>
    <w:p w:rsidR="007A02B9" w:rsidRPr="00840A8B" w:rsidRDefault="007A02B9" w:rsidP="007A02B9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333333"/>
          <w:sz w:val="24"/>
          <w:szCs w:val="24"/>
          <w:lang w:val="en-US" w:eastAsia="ru-RU"/>
        </w:rPr>
      </w:pPr>
    </w:p>
    <w:p w:rsidR="00840A8B" w:rsidRPr="00840A8B" w:rsidRDefault="00840A8B">
      <w:pPr>
        <w:rPr>
          <w:lang w:val="en-US"/>
        </w:rPr>
      </w:pPr>
    </w:p>
    <w:sectPr w:rsidR="00840A8B" w:rsidRPr="00840A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9736E"/>
    <w:multiLevelType w:val="multilevel"/>
    <w:tmpl w:val="19BCA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BC50A0"/>
    <w:multiLevelType w:val="multilevel"/>
    <w:tmpl w:val="BAEC8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A8B"/>
    <w:rsid w:val="00264D4D"/>
    <w:rsid w:val="00355892"/>
    <w:rsid w:val="007A02B9"/>
    <w:rsid w:val="00840A8B"/>
    <w:rsid w:val="00DA2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02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7A02B9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02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7A02B9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70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6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35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96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7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118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74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2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25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011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38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95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52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70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699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71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462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51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53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23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65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75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074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39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206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22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21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988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8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960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14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981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665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9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95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785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600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28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41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7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24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43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98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02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7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3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03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129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028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59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329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521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269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56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00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02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98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59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21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38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3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538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45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56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06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48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77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813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8950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17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74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84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81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927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53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88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61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20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77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94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164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73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216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0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54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95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11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468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014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17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046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585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49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242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527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10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8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6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8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38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6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92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7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7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468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635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36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277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90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53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5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71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493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403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95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57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95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98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75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49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1008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320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99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26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34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1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51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21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07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8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65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20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368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656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612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108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0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15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56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87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24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961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22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59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77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4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33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136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31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95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62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4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95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48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94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jmca.enu.kz/" TargetMode="External"/><Relationship Id="rId13" Type="http://schemas.openxmlformats.org/officeDocument/2006/relationships/hyperlink" Target="http://chemistry-technology.kz/index.php/ru/" TargetMode="External"/><Relationship Id="rId18" Type="http://schemas.openxmlformats.org/officeDocument/2006/relationships/hyperlink" Target="http://emj.enu.kz/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http://emj.enu.kz/" TargetMode="External"/><Relationship Id="rId12" Type="http://schemas.openxmlformats.org/officeDocument/2006/relationships/hyperlink" Target="http://www.bulletin-science.kz/index.php/ru/" TargetMode="External"/><Relationship Id="rId17" Type="http://schemas.openxmlformats.org/officeDocument/2006/relationships/hyperlink" Target="http://ejmca.enu.kz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geolog-technical.kz/index.php/ru/" TargetMode="External"/><Relationship Id="rId20" Type="http://schemas.openxmlformats.org/officeDocument/2006/relationships/hyperlink" Target="https://phtj.ksu.kz/en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cajgh.pitt.edu/ojs/index.php/cajgh/index" TargetMode="External"/><Relationship Id="rId11" Type="http://schemas.openxmlformats.org/officeDocument/2006/relationships/hyperlink" Target="http://vestnik.ksu.kz/?page_id=1147&amp;lang=e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geolog-technical.kz/index.php/ru/" TargetMode="External"/><Relationship Id="rId10" Type="http://schemas.openxmlformats.org/officeDocument/2006/relationships/hyperlink" Target="http://vestnik.ksu.kz/?page_id=1143&amp;lang=en" TargetMode="External"/><Relationship Id="rId19" Type="http://schemas.openxmlformats.org/officeDocument/2006/relationships/hyperlink" Target="http://ect-journal.kz/index.php/ectj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ct-journal.kz/index.php/ectj" TargetMode="External"/><Relationship Id="rId14" Type="http://schemas.openxmlformats.org/officeDocument/2006/relationships/hyperlink" Target="http://physics-mathematics.kz/index.php/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Д-54687</dc:creator>
  <cp:lastModifiedBy>Д-54687</cp:lastModifiedBy>
  <cp:revision>1</cp:revision>
  <dcterms:created xsi:type="dcterms:W3CDTF">2021-09-15T08:49:00Z</dcterms:created>
  <dcterms:modified xsi:type="dcterms:W3CDTF">2021-09-15T10:04:00Z</dcterms:modified>
</cp:coreProperties>
</file>