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B3674" w:rsidRPr="008D3D3B" w14:paraId="5FA4E326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2B722849" w14:textId="77777777" w:rsidR="00AB3674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58045FF" w14:textId="77777777" w:rsidR="00AB3674" w:rsidRPr="008D3D3B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ВНИМАНИЮ АВТОРОВ!</w:t>
            </w:r>
          </w:p>
          <w:p w14:paraId="350A1A6F" w14:textId="77777777" w:rsidR="00AB3674" w:rsidRPr="008D3D3B" w:rsidRDefault="00AB3674" w:rsidP="00B75CF4">
            <w:pPr>
              <w:widowControl w:val="0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3674" w:rsidRPr="008D3D3B" w14:paraId="45173A29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53AB05F1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«Вестник 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>Жетысуского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имени Ильяса Жансугурова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объявляет набор научных статей в выпуск №3 (100)/2021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14:paraId="630FBFEC" w14:textId="718CDCA7" w:rsidR="00AB3674" w:rsidRPr="00F8358F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3206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Статьи при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нимаются до </w:t>
            </w:r>
            <w:r w:rsidR="00BA496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18</w:t>
            </w:r>
            <w:r w:rsidRPr="00722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4963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2021 года. </w:t>
            </w:r>
            <w:r w:rsidRPr="0021134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Статью можно отправить в редакцию по электронной почте на адрес </w:t>
            </w:r>
            <w:r w:rsidRPr="002113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vestnik@zu.edu.kz</w:t>
            </w:r>
          </w:p>
          <w:p w14:paraId="6E42A49C" w14:textId="77777777" w:rsidR="00AB3674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B1F9BF" w14:textId="77777777" w:rsidR="00AB3674" w:rsidRPr="008D3D3B" w:rsidRDefault="00AB3674" w:rsidP="00B75C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14:paraId="7FC6DEA3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«Вестник  Жетысуского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имени Ильяса Жансугурова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8D3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к публикации материалы, содержащие результаты оригинальных исследований, оформленных в виде полных статей.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Материал, предлагаемый для публикации, должен являться оригина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льным, не публиковавшимся ранее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других научных изданиях, соответствовать профилю и научному уровню журналов. Решение о тематическом несоответствии может быть принято Редколлегией без специального рецензирования и обоснования причин. Работы студентов и магистрантов принимаются только в соавторстве с научными руководителями или при наличии рецензии от их руководителей.</w:t>
            </w:r>
          </w:p>
          <w:p w14:paraId="0B5813A5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4CF6614E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Оформление статьи</w:t>
            </w:r>
          </w:p>
          <w:p w14:paraId="22FFC84D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могут быть представлены на казахском, русском или английском языках в виде файла в формате MS Word (.doc или .docx)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Times New Roman, кегель - 12 пт. с одинарным межстрочным интервалом. Поля слева и сверху – 2,5 см, справа и снизу – 2 см., абзац – 1,25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Материал статьи оформляется в соответствии с ГОСТ 7.5-98 «Журналы, сборники, информационные издания. Издательское оформление публикуемых материалов».</w:t>
            </w:r>
          </w:p>
          <w:p w14:paraId="49B3F914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8675C92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статьи</w:t>
            </w:r>
          </w:p>
          <w:p w14:paraId="5056FA85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Рекомендуемый объем статьи должен составлять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страниц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3D5A3F9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00514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авторах</w:t>
            </w:r>
          </w:p>
          <w:p w14:paraId="753A4DF4" w14:textId="77777777" w:rsidR="00AB3674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Отдельным файлом направляются сведения об авторах на русском и английском языках с указанием следующих данных: полное имя, ученое звание, ученая степень, должность или профессия, место работы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название организации, город)</w:t>
            </w: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, наименование страны (для иностранных авторов), 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 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телефон) всех авторов.</w:t>
            </w:r>
          </w:p>
          <w:p w14:paraId="58CD88F1" w14:textId="77777777" w:rsidR="00AB3674" w:rsidRPr="00F8358F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0B76C4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статьи</w:t>
            </w:r>
          </w:p>
          <w:p w14:paraId="32D828A7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материала должно быть ясным, логически выстроенным, части статьи располагают в следующей последовательности:</w:t>
            </w:r>
          </w:p>
          <w:p w14:paraId="299C5447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индекс УДК;</w:t>
            </w:r>
          </w:p>
          <w:p w14:paraId="6D59F7D0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заголовок статьи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 трех языках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2F84E677" w14:textId="77777777" w:rsidR="00AB3674" w:rsidRPr="00B50616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фамилии и инициалы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всех авторов</w:t>
            </w:r>
          </w:p>
          <w:p w14:paraId="188A3F78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краткая аннотация (600-900 знаков с пробелами) на трех языках с перечислением  ключевых слов (не более 8 слов). В аннотации должны быть указаны предмет и цель работы, методология, основные результаты исследования, область их применения, выводы. Несоответствие между казахоязычной, русскоязычной и англоязычной аннотацией не допускается;</w:t>
            </w:r>
          </w:p>
          <w:p w14:paraId="0AB1A91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ключевые слова;</w:t>
            </w:r>
          </w:p>
          <w:p w14:paraId="5CB00682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вводная часть с обоснованием необходимости и изложением цели работы (не более 1800 знаков с пробелами);</w:t>
            </w:r>
          </w:p>
          <w:p w14:paraId="67F68370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ж) основной текст, который необходимо разделить на разделы и подразделы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(актуальность исследования, описание методологии, результаты исследования и их обсуждение, при необходимости разделы могут быть объединены). Графический материал предоставляется только в черно-белом изображении. Он должен быть четким и не требовать перерисовки (изображение выполняется в форматах jpeg с разрешением не менее 300 dpi). Все данные должны иметь сноски на источник их получения, а рисунки, таблицы озаглавлены;</w:t>
            </w:r>
          </w:p>
          <w:p w14:paraId="771D5433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з) выводы, в которых по мере возможности  должно быть указано практическое применение результатов;</w:t>
            </w:r>
          </w:p>
          <w:p w14:paraId="3B3413AD" w14:textId="77777777" w:rsidR="00AB3674" w:rsidRPr="0092168D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 список литературы. 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 тексте нет ссылок. В</w:t>
            </w: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выходные данные монографии, книг, учебных пособий включать номер ISBN. Для всех ссылок на статьи, опубликованные в международных рецензируемых журналах следует указывать DOI (Digital Object Identifier). DOI указываются в PDF версии статьи и/или на основной интернет-странице статьи, также можно воспользоваться системой поиска CrossRef: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http://www.crossref.org/guestquery/</w:t>
            </w: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Библиографическое описание в пристатейных библиографических списках составляют по ГОСТ 7.1-2003 «Библиографическая запись. Библиографическое описание. Общие требования и правила составления». </w:t>
            </w:r>
          </w:p>
          <w:p w14:paraId="57E3A418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дата поступления рукописи в редколлегию.</w:t>
            </w:r>
          </w:p>
          <w:p w14:paraId="531B1B2A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к опубликованию материалы должны соответствовать профилю журналов, соответствовать формальным требованиям, пройти процедуру двойного рецензирования (проверка на плагиат и рецензирование членами экспертной группы и редколлегии журналов) и получить рекомендацию к публикации редколлегией журнала.</w:t>
            </w:r>
          </w:p>
          <w:p w14:paraId="51EDEA0E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дает согласие на воспроизведение статьи на безвозмездной основе в сети Интернет.</w:t>
            </w:r>
          </w:p>
          <w:p w14:paraId="2F390616" w14:textId="77777777" w:rsidR="00AB3674" w:rsidRPr="008D3D3B" w:rsidRDefault="00AB3674" w:rsidP="00B75C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Журналы являются открытыми – любой автор, независимо от гражданства, места работы и наличия ученой степени, имеет возможность опубликовать статью при соблюдении требований редакции. </w:t>
            </w:r>
          </w:p>
          <w:p w14:paraId="39AB3C28" w14:textId="77777777" w:rsidR="00AB3674" w:rsidRPr="00012CD4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После принятия статьи к публикации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представляется сканированная квитанция об оплате за публикацию в формате pdf или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jpeg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электронной почте. 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взнос на издательские расходы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</w:t>
            </w: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 тенге.</w:t>
            </w:r>
            <w:r w:rsidR="00C92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92F8CEA" w14:textId="77777777" w:rsidR="00C9281D" w:rsidRPr="00CB7088" w:rsidRDefault="00C9281D" w:rsidP="00C92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в соавторстве с зарубежными авторами и на английском языке</w:t>
            </w:r>
          </w:p>
          <w:p w14:paraId="303DEAAA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6046C3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Реквизиты университета </w:t>
            </w:r>
          </w:p>
          <w:p w14:paraId="528779D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ЖГУ им. И.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Жансугурова</w:t>
            </w:r>
          </w:p>
          <w:p w14:paraId="325AD0A7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РНН 531400011685</w:t>
            </w:r>
          </w:p>
          <w:p w14:paraId="61036770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 – 990140003041</w:t>
            </w:r>
          </w:p>
          <w:p w14:paraId="5AA42C8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ИИК –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566010311000005234</w:t>
            </w:r>
          </w:p>
          <w:p w14:paraId="674DD02C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КБЕ 16</w:t>
            </w:r>
          </w:p>
          <w:p w14:paraId="2F38159B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-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HSBKKZKX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15A1AB2F" w14:textId="77777777" w:rsidR="00AB3674" w:rsidRPr="008D3D3B" w:rsidRDefault="00AB3674" w:rsidP="00B75C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ТРФ 319900 АО «Народный банк Казахстана», г.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Талдыкорган.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630F5AD" w14:textId="77777777" w:rsidR="00AB3674" w:rsidRPr="008D3D3B" w:rsidRDefault="00AB3674" w:rsidP="00B75CF4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При оплате обязательно укажите назначение платежа:</w:t>
            </w:r>
            <w:r w:rsidRPr="008D3D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Орг. взнос за статью в журнале Вестник ЖГУ</w:t>
            </w:r>
          </w:p>
          <w:p w14:paraId="4F4DD240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87CA5F" w14:textId="77777777" w:rsidR="00AB3674" w:rsidRPr="00211342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206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Адрес редакции: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40000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Талдыкорган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Ильяса Жансугурова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187а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Жетысуский университет имени Ильяса Жансугурова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310 кабинет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Отдел науки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коммерциализации научных проектов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тел.: 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(7282) 22-21-23, вн. 1193,</w:t>
            </w:r>
            <w:r w:rsidRPr="00D320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е-mail: </w:t>
            </w:r>
            <w:r w:rsidRPr="002113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vestnik@zu.edu.kz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14:paraId="2F6B98A5" w14:textId="77777777" w:rsidR="00AB3674" w:rsidRPr="00D52EA9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DCBCEC7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88428" w14:textId="77777777" w:rsidR="00AB3674" w:rsidRPr="0044513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D82C089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0FE9D" w14:textId="77777777" w:rsidR="00AB3674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4CBBD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Пример оформления доклада</w:t>
            </w:r>
          </w:p>
          <w:p w14:paraId="2698F17F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  <w:p w14:paraId="547554D3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УДК 541.124</w:t>
            </w:r>
          </w:p>
          <w:p w14:paraId="34440BA1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7EE553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СОВРЕМЕННОГО БИЗНЕС-ОБРАЗОВАНИЯ</w:t>
            </w:r>
          </w:p>
          <w:p w14:paraId="6C305FB7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Шатырбаева Г.Ж., Молдабаева М.М.</w:t>
            </w:r>
          </w:p>
          <w:p w14:paraId="16D4E306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</w:p>
          <w:p w14:paraId="00161442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русском языке</w:t>
            </w:r>
          </w:p>
          <w:p w14:paraId="6A13C87E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>Ключевые слова:</w:t>
            </w:r>
          </w:p>
          <w:p w14:paraId="13FF8389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5E640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доклада</w:t>
            </w:r>
          </w:p>
          <w:p w14:paraId="7C3F0A06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9709426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СПИСОК ЛИТЕРАТУРЫ:</w:t>
            </w:r>
          </w:p>
          <w:p w14:paraId="0EF034F9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Тема на казахском языке</w:t>
            </w:r>
          </w:p>
          <w:p w14:paraId="302CECA8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Шатырбаева Г.Ж., Молдабаева М.М.</w:t>
            </w:r>
          </w:p>
          <w:p w14:paraId="467FA559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казахском языке</w:t>
            </w:r>
          </w:p>
          <w:p w14:paraId="29F729A4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>Кілт  сөздер:</w:t>
            </w:r>
          </w:p>
          <w:p w14:paraId="0A05380C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Тема на английском языке</w:t>
            </w:r>
          </w:p>
          <w:p w14:paraId="0543D212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noProof/>
                <w:spacing w:val="-5"/>
                <w:sz w:val="24"/>
                <w:szCs w:val="24"/>
                <w:lang w:val="kk-KZ" w:eastAsia="ru-RU"/>
              </w:rPr>
              <w:t xml:space="preserve">G.Zh. Shatyrbayeva, M.M. Moldabayeva </w:t>
            </w:r>
          </w:p>
          <w:p w14:paraId="15DEA860" w14:textId="77777777" w:rsidR="00AB3674" w:rsidRPr="008D3D3B" w:rsidRDefault="00AB3674" w:rsidP="00B75CF4">
            <w:pPr>
              <w:spacing w:after="0" w:line="240" w:lineRule="auto"/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</w:pPr>
            <w:r w:rsidRPr="008D3D3B">
              <w:rPr>
                <w:rFonts w:ascii="KZ Times New Roman" w:eastAsia="Times New Roman" w:hAnsi="KZ Times New Roman"/>
                <w:i/>
                <w:sz w:val="24"/>
                <w:szCs w:val="24"/>
                <w:lang w:val="kk-KZ" w:eastAsia="ru-RU"/>
              </w:rPr>
              <w:t>Резюме на английском языке</w:t>
            </w:r>
          </w:p>
          <w:p w14:paraId="19EE2852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Key word</w:t>
            </w:r>
          </w:p>
          <w:p w14:paraId="608D832A" w14:textId="77777777" w:rsidR="00AB3674" w:rsidRPr="008D3D3B" w:rsidRDefault="00AB3674" w:rsidP="00B75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D3D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Материал поступил в редакцию (дата)</w:t>
            </w:r>
          </w:p>
          <w:p w14:paraId="2FEDD6FF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5DCE53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3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Сведения об авторах</w:t>
            </w:r>
          </w:p>
          <w:p w14:paraId="73C1303F" w14:textId="77777777" w:rsidR="00AB3674" w:rsidRPr="008D3D3B" w:rsidRDefault="00AB3674" w:rsidP="00B75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8"/>
              <w:gridCol w:w="4793"/>
            </w:tblGrid>
            <w:tr w:rsidR="00AB3674" w:rsidRPr="008D3D3B" w14:paraId="0BFE2770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5564E8E1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Ф.И.О.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1B46F3A8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По паспорту/удостоверению</w:t>
                  </w:r>
                </w:p>
              </w:tc>
            </w:tr>
            <w:tr w:rsidR="00AB3674" w:rsidRPr="008D3D3B" w14:paraId="45DB40F0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03B9807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Ученое звание, ученая степень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7944220D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697A2DAD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0757068A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Должность или профессия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30A29D52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5B4D4595" w14:textId="77777777" w:rsidTr="00B75CF4">
              <w:trPr>
                <w:trHeight w:val="460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0F372C5A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Место работы 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(полное название организации, город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52AD3EC1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73CBB621" w14:textId="77777777" w:rsidTr="00B75CF4">
              <w:trPr>
                <w:trHeight w:val="222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E734C4E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>Страна (для иностранных авторов)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68432ABE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6BFBA5AF" w14:textId="77777777" w:rsidTr="00B75CF4">
              <w:trPr>
                <w:trHeight w:val="237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6916FA89" w14:textId="77777777" w:rsidR="00AB3674" w:rsidRPr="008D3D3B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D3D3B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31963F00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B3674" w:rsidRPr="008D3D3B" w14:paraId="5BBAF504" w14:textId="77777777" w:rsidTr="00B75CF4">
              <w:trPr>
                <w:trHeight w:val="237"/>
                <w:jc w:val="center"/>
              </w:trPr>
              <w:tc>
                <w:tcPr>
                  <w:tcW w:w="4308" w:type="dxa"/>
                  <w:shd w:val="clear" w:color="auto" w:fill="auto"/>
                </w:tcPr>
                <w:p w14:paraId="30101DBE" w14:textId="77777777" w:rsidR="00AB3674" w:rsidRPr="003141A4" w:rsidRDefault="00AB3674" w:rsidP="00B75CF4">
                  <w:pPr>
                    <w:tabs>
                      <w:tab w:val="left" w:pos="2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ORCID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93" w:type="dxa"/>
                  <w:shd w:val="clear" w:color="auto" w:fill="auto"/>
                </w:tcPr>
                <w:p w14:paraId="7551BC8A" w14:textId="77777777" w:rsidR="00AB3674" w:rsidRPr="008D3D3B" w:rsidRDefault="00AB3674" w:rsidP="00B75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2E567019" w14:textId="77777777" w:rsidR="00AB3674" w:rsidRPr="008D3D3B" w:rsidRDefault="00AB3674" w:rsidP="00B75C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B3674" w:rsidRPr="008D3D3B" w14:paraId="6DD78DB5" w14:textId="77777777" w:rsidTr="00B75CF4">
        <w:trPr>
          <w:jc w:val="center"/>
        </w:trPr>
        <w:tc>
          <w:tcPr>
            <w:tcW w:w="9344" w:type="dxa"/>
            <w:shd w:val="clear" w:color="auto" w:fill="auto"/>
          </w:tcPr>
          <w:p w14:paraId="271F10E3" w14:textId="77777777" w:rsidR="00AB3674" w:rsidRPr="008D3D3B" w:rsidRDefault="00AB3674" w:rsidP="00B75C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645045" w14:textId="77777777" w:rsidR="00C1639F" w:rsidRDefault="00BA4963" w:rsidP="00AB3674">
      <w:pPr>
        <w:rPr>
          <w:lang w:val="kk-KZ"/>
        </w:rPr>
      </w:pPr>
    </w:p>
    <w:p w14:paraId="00680FC2" w14:textId="77777777" w:rsidR="00012CD4" w:rsidRDefault="00012CD4" w:rsidP="00AB3674">
      <w:pPr>
        <w:rPr>
          <w:lang w:val="kk-KZ"/>
        </w:rPr>
      </w:pPr>
    </w:p>
    <w:p w14:paraId="33312ACB" w14:textId="77777777" w:rsidR="00012CD4" w:rsidRDefault="00012CD4" w:rsidP="00AB3674">
      <w:pPr>
        <w:rPr>
          <w:lang w:val="kk-KZ"/>
        </w:rPr>
      </w:pPr>
    </w:p>
    <w:p w14:paraId="00437E42" w14:textId="77777777" w:rsidR="00012CD4" w:rsidRDefault="00012CD4" w:rsidP="00AB3674">
      <w:pPr>
        <w:rPr>
          <w:lang w:val="kk-KZ"/>
        </w:rPr>
      </w:pPr>
    </w:p>
    <w:p w14:paraId="7CC8A173" w14:textId="77777777" w:rsidR="00012CD4" w:rsidRDefault="00012CD4" w:rsidP="00AB3674">
      <w:pPr>
        <w:rPr>
          <w:lang w:val="kk-KZ"/>
        </w:rPr>
      </w:pPr>
    </w:p>
    <w:p w14:paraId="37E6AD37" w14:textId="77777777" w:rsidR="00012CD4" w:rsidRPr="00012CD4" w:rsidRDefault="00012CD4" w:rsidP="00AB3674">
      <w:pPr>
        <w:rPr>
          <w:lang w:val="kk-KZ"/>
        </w:rPr>
      </w:pPr>
    </w:p>
    <w:sectPr w:rsidR="00012CD4" w:rsidRPr="0001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E9F"/>
    <w:rsid w:val="00012CD4"/>
    <w:rsid w:val="001B1B21"/>
    <w:rsid w:val="00311EEF"/>
    <w:rsid w:val="00480E9F"/>
    <w:rsid w:val="004B494A"/>
    <w:rsid w:val="009E6B17"/>
    <w:rsid w:val="00AB3674"/>
    <w:rsid w:val="00AE07EF"/>
    <w:rsid w:val="00BA4963"/>
    <w:rsid w:val="00C9281D"/>
    <w:rsid w:val="00C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E7DB"/>
  <w15:docId w15:val="{5EBBBAE3-951D-4FA1-9452-C9398A2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Д-96</dc:creator>
  <cp:lastModifiedBy>Dosik Gaúcho</cp:lastModifiedBy>
  <cp:revision>5</cp:revision>
  <dcterms:created xsi:type="dcterms:W3CDTF">2021-09-01T04:40:00Z</dcterms:created>
  <dcterms:modified xsi:type="dcterms:W3CDTF">2021-10-12T03:06:00Z</dcterms:modified>
</cp:coreProperties>
</file>