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A56" w:rsidRDefault="00A55A56" w:rsidP="00A55A56">
      <w:pPr>
        <w:autoSpaceDE w:val="0"/>
        <w:autoSpaceDN w:val="0"/>
        <w:adjustRightInd w:val="0"/>
        <w:spacing w:line="360" w:lineRule="auto"/>
        <w:ind w:firstLine="1418"/>
        <w:jc w:val="both"/>
        <w:rPr>
          <w:color w:val="000000" w:themeColor="text1"/>
          <w:sz w:val="24"/>
          <w:szCs w:val="24"/>
          <w:lang w:val="kk-KZ"/>
        </w:rPr>
      </w:pPr>
    </w:p>
    <w:p w:rsidR="00A55A56" w:rsidRDefault="00A55A56" w:rsidP="00A55A56">
      <w:pPr>
        <w:autoSpaceDE w:val="0"/>
        <w:autoSpaceDN w:val="0"/>
        <w:adjustRightInd w:val="0"/>
        <w:spacing w:line="360" w:lineRule="auto"/>
        <w:ind w:firstLine="1418"/>
        <w:jc w:val="both"/>
        <w:rPr>
          <w:color w:val="000000" w:themeColor="text1"/>
          <w:sz w:val="24"/>
          <w:szCs w:val="24"/>
          <w:lang w:val="kk-KZ"/>
        </w:rPr>
      </w:pPr>
    </w:p>
    <w:p w:rsidR="00A55A56" w:rsidRDefault="00A55A56" w:rsidP="00A55A56">
      <w:pPr>
        <w:rPr>
          <w:b/>
          <w:sz w:val="24"/>
          <w:szCs w:val="24"/>
          <w:lang w:val="en-US"/>
        </w:rPr>
      </w:pPr>
      <w:r w:rsidRPr="007F6E69">
        <w:rPr>
          <w:b/>
          <w:i/>
          <w:sz w:val="24"/>
          <w:szCs w:val="24"/>
          <w:lang w:val="kk-KZ"/>
        </w:rPr>
        <w:t xml:space="preserve">                                                                     </w:t>
      </w:r>
      <w:r>
        <w:rPr>
          <w:b/>
          <w:sz w:val="24"/>
          <w:szCs w:val="24"/>
          <w:lang w:val="en-US"/>
        </w:rPr>
        <w:t>CV</w:t>
      </w:r>
    </w:p>
    <w:p w:rsidR="00A55A56" w:rsidRDefault="00A55A56" w:rsidP="00A55A56">
      <w:pPr>
        <w:jc w:val="center"/>
        <w:rPr>
          <w:b/>
          <w:sz w:val="24"/>
          <w:szCs w:val="24"/>
        </w:rPr>
      </w:pPr>
    </w:p>
    <w:p w:rsidR="00A55A56" w:rsidRDefault="00A55A56" w:rsidP="00A55A56">
      <w:pPr>
        <w:ind w:left="2835"/>
        <w:rPr>
          <w:b/>
          <w:sz w:val="24"/>
          <w:szCs w:val="24"/>
        </w:rPr>
      </w:pPr>
    </w:p>
    <w:p w:rsidR="00A55A56" w:rsidRDefault="00A55A56" w:rsidP="00A55A56">
      <w:pPr>
        <w:ind w:left="2835"/>
        <w:rPr>
          <w:b/>
          <w:sz w:val="24"/>
          <w:szCs w:val="24"/>
        </w:rPr>
      </w:pPr>
    </w:p>
    <w:p w:rsidR="00A55A56" w:rsidRDefault="00A55A56" w:rsidP="00A55A56">
      <w:pPr>
        <w:ind w:left="2835"/>
        <w:rPr>
          <w:b/>
          <w:sz w:val="24"/>
          <w:szCs w:val="24"/>
        </w:rPr>
      </w:pPr>
      <w:r>
        <w:rPr>
          <w:b/>
          <w:noProof/>
          <w:color w:val="000000" w:themeColor="text1"/>
          <w:sz w:val="24"/>
          <w:szCs w:val="24"/>
        </w:rPr>
        <w:drawing>
          <wp:anchor distT="0" distB="0" distL="114300" distR="114300" simplePos="0" relativeHeight="251659264" behindDoc="0" locked="0" layoutInCell="1" allowOverlap="1" wp14:anchorId="3F14E5EF" wp14:editId="1FC5D4FF">
            <wp:simplePos x="2881630" y="1246505"/>
            <wp:positionH relativeFrom="margin">
              <wp:align>right</wp:align>
            </wp:positionH>
            <wp:positionV relativeFrom="margin">
              <wp:align>top</wp:align>
            </wp:positionV>
            <wp:extent cx="1143000" cy="15430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10-27 at 16.03.44.jpeg"/>
                    <pic:cNvPicPr/>
                  </pic:nvPicPr>
                  <pic:blipFill rotWithShape="1">
                    <a:blip r:embed="rId6" cstate="print">
                      <a:extLst>
                        <a:ext uri="{28A0092B-C50C-407E-A947-70E740481C1C}">
                          <a14:useLocalDpi xmlns:a14="http://schemas.microsoft.com/office/drawing/2010/main" val="0"/>
                        </a:ext>
                      </a:extLst>
                    </a:blip>
                    <a:srcRect l="24447" t="28510" r="18316" b="13656"/>
                    <a:stretch/>
                  </pic:blipFill>
                  <pic:spPr bwMode="auto">
                    <a:xfrm>
                      <a:off x="0" y="0"/>
                      <a:ext cx="1143000" cy="1543050"/>
                    </a:xfrm>
                    <a:prstGeom prst="rect">
                      <a:avLst/>
                    </a:prstGeom>
                    <a:ln>
                      <a:noFill/>
                    </a:ln>
                    <a:extLst>
                      <a:ext uri="{53640926-AAD7-44D8-BBD7-CCE9431645EC}">
                        <a14:shadowObscured xmlns:a14="http://schemas.microsoft.com/office/drawing/2010/main"/>
                      </a:ext>
                    </a:extLst>
                  </pic:spPr>
                </pic:pic>
              </a:graphicData>
            </a:graphic>
          </wp:anchor>
        </w:drawing>
      </w:r>
      <w:bookmarkStart w:id="0" w:name="_GoBack"/>
      <w:bookmarkEnd w:id="0"/>
    </w:p>
    <w:p w:rsidR="00A55A56" w:rsidRDefault="00A55A56" w:rsidP="00A55A56">
      <w:pPr>
        <w:ind w:left="2835"/>
        <w:rPr>
          <w:b/>
          <w:sz w:val="24"/>
          <w:szCs w:val="24"/>
        </w:rPr>
      </w:pPr>
    </w:p>
    <w:p w:rsidR="00A55A56" w:rsidRDefault="00A55A56" w:rsidP="00A55A56">
      <w:pPr>
        <w:ind w:left="2835"/>
        <w:rPr>
          <w:b/>
          <w:sz w:val="24"/>
          <w:szCs w:val="24"/>
        </w:rPr>
      </w:pPr>
    </w:p>
    <w:p w:rsidR="00A55A56" w:rsidRDefault="00A55A56" w:rsidP="00A55A56">
      <w:pPr>
        <w:ind w:left="2835"/>
        <w:rPr>
          <w:b/>
          <w:sz w:val="24"/>
          <w:szCs w:val="24"/>
        </w:rPr>
      </w:pPr>
      <w:proofErr w:type="spellStart"/>
      <w:r>
        <w:rPr>
          <w:b/>
          <w:sz w:val="24"/>
          <w:szCs w:val="24"/>
          <w:lang w:val="en-US"/>
        </w:rPr>
        <w:t>Imankulov</w:t>
      </w:r>
      <w:proofErr w:type="spellEnd"/>
      <w:r>
        <w:rPr>
          <w:b/>
          <w:sz w:val="24"/>
          <w:szCs w:val="24"/>
          <w:lang w:val="en-US"/>
        </w:rPr>
        <w:t xml:space="preserve"> Sarsen</w:t>
      </w:r>
      <w:r>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6"/>
        <w:gridCol w:w="5835"/>
      </w:tblGrid>
      <w:tr w:rsidR="00A55A56" w:rsidTr="00C56312">
        <w:trPr>
          <w:trHeight w:val="350"/>
        </w:trPr>
        <w:tc>
          <w:tcPr>
            <w:tcW w:w="3531" w:type="dxa"/>
            <w:hideMark/>
          </w:tcPr>
          <w:p w:rsidR="00A55A56" w:rsidRDefault="00A55A56" w:rsidP="00C56312">
            <w:pPr>
              <w:rPr>
                <w:b/>
                <w:sz w:val="24"/>
                <w:szCs w:val="24"/>
                <w:lang w:val="en-US"/>
              </w:rPr>
            </w:pPr>
            <w:r>
              <w:rPr>
                <w:b/>
                <w:sz w:val="24"/>
                <w:szCs w:val="24"/>
                <w:lang w:val="en-US"/>
              </w:rPr>
              <w:t>Date of birth</w:t>
            </w:r>
          </w:p>
        </w:tc>
        <w:tc>
          <w:tcPr>
            <w:tcW w:w="6358" w:type="dxa"/>
            <w:hideMark/>
          </w:tcPr>
          <w:p w:rsidR="00A55A56" w:rsidRDefault="00A55A56" w:rsidP="00C56312">
            <w:pPr>
              <w:jc w:val="center"/>
              <w:rPr>
                <w:sz w:val="24"/>
                <w:szCs w:val="24"/>
              </w:rPr>
            </w:pPr>
            <w:r>
              <w:rPr>
                <w:color w:val="000000" w:themeColor="text1"/>
                <w:sz w:val="24"/>
                <w:szCs w:val="24"/>
                <w:lang w:val="en-US"/>
              </w:rPr>
              <w:t>15</w:t>
            </w:r>
            <w:r>
              <w:rPr>
                <w:color w:val="000000" w:themeColor="text1"/>
                <w:sz w:val="24"/>
                <w:szCs w:val="24"/>
                <w:lang w:val="kk-KZ"/>
              </w:rPr>
              <w:t>.10.2001</w:t>
            </w:r>
          </w:p>
        </w:tc>
      </w:tr>
      <w:tr w:rsidR="00A55A56" w:rsidTr="00C56312">
        <w:trPr>
          <w:trHeight w:val="299"/>
        </w:trPr>
        <w:tc>
          <w:tcPr>
            <w:tcW w:w="3531" w:type="dxa"/>
            <w:hideMark/>
          </w:tcPr>
          <w:p w:rsidR="00A55A56" w:rsidRDefault="00A55A56" w:rsidP="00C56312">
            <w:pPr>
              <w:rPr>
                <w:b/>
                <w:sz w:val="24"/>
                <w:szCs w:val="24"/>
              </w:rPr>
            </w:pPr>
            <w:proofErr w:type="spellStart"/>
            <w:r>
              <w:rPr>
                <w:b/>
                <w:sz w:val="24"/>
                <w:szCs w:val="24"/>
              </w:rPr>
              <w:t>Nationality</w:t>
            </w:r>
            <w:proofErr w:type="spellEnd"/>
          </w:p>
        </w:tc>
        <w:tc>
          <w:tcPr>
            <w:tcW w:w="6358" w:type="dxa"/>
            <w:hideMark/>
          </w:tcPr>
          <w:p w:rsidR="00A55A56" w:rsidRPr="007F6E69" w:rsidRDefault="00A55A56" w:rsidP="00C56312">
            <w:pPr>
              <w:jc w:val="center"/>
              <w:rPr>
                <w:sz w:val="24"/>
                <w:szCs w:val="24"/>
                <w:lang w:val="en-US"/>
              </w:rPr>
            </w:pPr>
            <w:r>
              <w:rPr>
                <w:sz w:val="24"/>
                <w:szCs w:val="24"/>
                <w:lang w:val="en-US"/>
              </w:rPr>
              <w:t>Kazakh</w:t>
            </w:r>
          </w:p>
        </w:tc>
      </w:tr>
      <w:tr w:rsidR="00A55A56" w:rsidRPr="007F6E69" w:rsidTr="00C56312">
        <w:trPr>
          <w:trHeight w:val="373"/>
        </w:trPr>
        <w:tc>
          <w:tcPr>
            <w:tcW w:w="3531" w:type="dxa"/>
            <w:hideMark/>
          </w:tcPr>
          <w:p w:rsidR="00A55A56" w:rsidRDefault="00A55A56" w:rsidP="00C56312">
            <w:pPr>
              <w:rPr>
                <w:b/>
                <w:sz w:val="24"/>
                <w:szCs w:val="24"/>
                <w:lang w:val="en-US"/>
              </w:rPr>
            </w:pPr>
            <w:r>
              <w:rPr>
                <w:b/>
                <w:sz w:val="24"/>
                <w:szCs w:val="24"/>
                <w:lang w:val="en-US"/>
              </w:rPr>
              <w:t>Address, phone number, e-mail</w:t>
            </w:r>
          </w:p>
        </w:tc>
        <w:tc>
          <w:tcPr>
            <w:tcW w:w="6358" w:type="dxa"/>
            <w:hideMark/>
          </w:tcPr>
          <w:p w:rsidR="00A55A56" w:rsidRDefault="00A55A56" w:rsidP="00C56312">
            <w:pPr>
              <w:jc w:val="center"/>
              <w:rPr>
                <w:sz w:val="24"/>
                <w:szCs w:val="24"/>
                <w:lang w:val="en-US"/>
              </w:rPr>
            </w:pPr>
            <w:proofErr w:type="spellStart"/>
            <w:r>
              <w:rPr>
                <w:sz w:val="24"/>
                <w:szCs w:val="24"/>
                <w:lang w:val="en-US"/>
              </w:rPr>
              <w:t>Taldykorgan</w:t>
            </w:r>
            <w:proofErr w:type="spellEnd"/>
            <w:r>
              <w:rPr>
                <w:sz w:val="24"/>
                <w:szCs w:val="24"/>
                <w:lang w:val="en-US"/>
              </w:rPr>
              <w:t xml:space="preserve"> </w:t>
            </w:r>
            <w:proofErr w:type="spellStart"/>
            <w:r>
              <w:rPr>
                <w:sz w:val="24"/>
                <w:szCs w:val="24"/>
                <w:lang w:val="en-US"/>
              </w:rPr>
              <w:t>Syrttanov</w:t>
            </w:r>
            <w:proofErr w:type="spellEnd"/>
            <w:r>
              <w:rPr>
                <w:sz w:val="24"/>
                <w:szCs w:val="24"/>
                <w:lang w:val="en-US"/>
              </w:rPr>
              <w:t xml:space="preserve"> </w:t>
            </w:r>
            <w:proofErr w:type="spellStart"/>
            <w:r>
              <w:rPr>
                <w:sz w:val="24"/>
                <w:szCs w:val="24"/>
                <w:lang w:val="en-US"/>
              </w:rPr>
              <w:t>st.</w:t>
            </w:r>
            <w:proofErr w:type="spellEnd"/>
            <w:r>
              <w:rPr>
                <w:sz w:val="24"/>
                <w:szCs w:val="24"/>
                <w:lang w:val="en-US"/>
              </w:rPr>
              <w:t xml:space="preserve"> 80 </w:t>
            </w:r>
          </w:p>
          <w:p w:rsidR="00A55A56" w:rsidRPr="00093A28" w:rsidRDefault="00A55A56" w:rsidP="00C56312">
            <w:pPr>
              <w:jc w:val="center"/>
              <w:rPr>
                <w:color w:val="000000" w:themeColor="text1"/>
                <w:sz w:val="24"/>
                <w:szCs w:val="24"/>
                <w:lang w:val="kk-KZ"/>
              </w:rPr>
            </w:pPr>
            <w:r>
              <w:rPr>
                <w:color w:val="000000" w:themeColor="text1"/>
                <w:sz w:val="24"/>
                <w:szCs w:val="24"/>
                <w:lang w:val="kk-KZ"/>
              </w:rPr>
              <w:t>87004271220</w:t>
            </w:r>
          </w:p>
          <w:p w:rsidR="00A55A56" w:rsidRDefault="00A55A56" w:rsidP="00C56312">
            <w:pPr>
              <w:rPr>
                <w:sz w:val="24"/>
                <w:szCs w:val="24"/>
                <w:lang w:val="en-US"/>
              </w:rPr>
            </w:pPr>
          </w:p>
        </w:tc>
      </w:tr>
      <w:tr w:rsidR="00A55A56" w:rsidTr="00C56312">
        <w:trPr>
          <w:trHeight w:val="266"/>
        </w:trPr>
        <w:tc>
          <w:tcPr>
            <w:tcW w:w="3531" w:type="dxa"/>
            <w:hideMark/>
          </w:tcPr>
          <w:p w:rsidR="00A55A56" w:rsidRDefault="00A55A56" w:rsidP="00C56312">
            <w:pPr>
              <w:rPr>
                <w:b/>
                <w:sz w:val="24"/>
                <w:szCs w:val="24"/>
                <w:lang w:val="en-US"/>
              </w:rPr>
            </w:pPr>
            <w:r>
              <w:rPr>
                <w:b/>
                <w:sz w:val="24"/>
                <w:szCs w:val="24"/>
                <w:lang w:val="en-US"/>
              </w:rPr>
              <w:t>Marital status</w:t>
            </w:r>
          </w:p>
        </w:tc>
        <w:tc>
          <w:tcPr>
            <w:tcW w:w="6358" w:type="dxa"/>
            <w:hideMark/>
          </w:tcPr>
          <w:p w:rsidR="00A55A56" w:rsidRDefault="00A55A56" w:rsidP="00C56312">
            <w:pPr>
              <w:rPr>
                <w:sz w:val="24"/>
                <w:szCs w:val="24"/>
              </w:rPr>
            </w:pPr>
            <w:proofErr w:type="spellStart"/>
            <w:r>
              <w:rPr>
                <w:sz w:val="24"/>
                <w:szCs w:val="24"/>
              </w:rPr>
              <w:t>Not</w:t>
            </w:r>
            <w:proofErr w:type="spellEnd"/>
            <w:r>
              <w:rPr>
                <w:sz w:val="24"/>
                <w:szCs w:val="24"/>
              </w:rPr>
              <w:t xml:space="preserve"> </w:t>
            </w:r>
            <w:proofErr w:type="spellStart"/>
            <w:r>
              <w:rPr>
                <w:sz w:val="24"/>
                <w:szCs w:val="24"/>
              </w:rPr>
              <w:t>married</w:t>
            </w:r>
            <w:proofErr w:type="spellEnd"/>
          </w:p>
        </w:tc>
      </w:tr>
      <w:tr w:rsidR="00A55A56" w:rsidTr="00C56312">
        <w:trPr>
          <w:trHeight w:val="213"/>
        </w:trPr>
        <w:tc>
          <w:tcPr>
            <w:tcW w:w="9889" w:type="dxa"/>
            <w:gridSpan w:val="2"/>
            <w:hideMark/>
          </w:tcPr>
          <w:p w:rsidR="00A55A56" w:rsidRDefault="00A55A56" w:rsidP="00C56312">
            <w:pPr>
              <w:jc w:val="center"/>
              <w:rPr>
                <w:b/>
                <w:sz w:val="24"/>
                <w:szCs w:val="24"/>
                <w:lang w:val="en-US"/>
              </w:rPr>
            </w:pPr>
            <w:r>
              <w:rPr>
                <w:b/>
                <w:bCs/>
                <w:sz w:val="24"/>
                <w:szCs w:val="24"/>
                <w:lang w:val="en-US"/>
              </w:rPr>
              <w:t>OBJECTIVE</w:t>
            </w:r>
          </w:p>
        </w:tc>
      </w:tr>
      <w:tr w:rsidR="00A55A56" w:rsidRPr="00A55A56" w:rsidTr="00C56312">
        <w:trPr>
          <w:trHeight w:val="162"/>
        </w:trPr>
        <w:tc>
          <w:tcPr>
            <w:tcW w:w="9889" w:type="dxa"/>
            <w:gridSpan w:val="2"/>
            <w:hideMark/>
          </w:tcPr>
          <w:p w:rsidR="00A55A56" w:rsidRDefault="00A55A56" w:rsidP="00C56312">
            <w:pPr>
              <w:rPr>
                <w:bCs/>
                <w:sz w:val="24"/>
                <w:szCs w:val="24"/>
                <w:lang w:val="en-US"/>
              </w:rPr>
            </w:pPr>
            <w:r>
              <w:rPr>
                <w:bCs/>
                <w:sz w:val="24"/>
                <w:szCs w:val="24"/>
                <w:lang w:val="en-US"/>
              </w:rPr>
              <w:t>Obtaining a promising, stable job as a lawyer for the implementation of theoretical knowledge and practical experience in protecting the interests of the company in court, legal support of the company's activities in order to improve its well-being, as well as its own professional growth.</w:t>
            </w:r>
          </w:p>
        </w:tc>
      </w:tr>
      <w:tr w:rsidR="00A55A56" w:rsidTr="00C56312">
        <w:trPr>
          <w:trHeight w:val="265"/>
        </w:trPr>
        <w:tc>
          <w:tcPr>
            <w:tcW w:w="9889" w:type="dxa"/>
            <w:gridSpan w:val="2"/>
            <w:hideMark/>
          </w:tcPr>
          <w:p w:rsidR="00A55A56" w:rsidRDefault="00A55A56" w:rsidP="00C56312">
            <w:pPr>
              <w:jc w:val="center"/>
              <w:rPr>
                <w:b/>
                <w:sz w:val="24"/>
                <w:szCs w:val="24"/>
                <w:lang w:val="en-US"/>
              </w:rPr>
            </w:pPr>
            <w:r>
              <w:rPr>
                <w:b/>
                <w:sz w:val="24"/>
                <w:szCs w:val="24"/>
                <w:lang w:val="en-US"/>
              </w:rPr>
              <w:t>EDUCATION</w:t>
            </w:r>
          </w:p>
        </w:tc>
      </w:tr>
      <w:tr w:rsidR="00A55A56" w:rsidRPr="00A55A56" w:rsidTr="00C56312">
        <w:trPr>
          <w:trHeight w:val="356"/>
        </w:trPr>
        <w:tc>
          <w:tcPr>
            <w:tcW w:w="3531" w:type="dxa"/>
            <w:hideMark/>
          </w:tcPr>
          <w:p w:rsidR="00A55A56" w:rsidRDefault="00A55A56" w:rsidP="00C56312">
            <w:pPr>
              <w:spacing w:line="360" w:lineRule="auto"/>
              <w:outlineLvl w:val="1"/>
              <w:rPr>
                <w:sz w:val="24"/>
                <w:szCs w:val="24"/>
              </w:rPr>
            </w:pPr>
            <w:r>
              <w:rPr>
                <w:sz w:val="24"/>
                <w:szCs w:val="24"/>
              </w:rPr>
              <w:t xml:space="preserve">2018-2022 </w:t>
            </w:r>
          </w:p>
        </w:tc>
        <w:tc>
          <w:tcPr>
            <w:tcW w:w="6358" w:type="dxa"/>
            <w:hideMark/>
          </w:tcPr>
          <w:p w:rsidR="00A55A56" w:rsidRDefault="00A55A56" w:rsidP="00C56312">
            <w:pPr>
              <w:jc w:val="center"/>
              <w:rPr>
                <w:sz w:val="24"/>
                <w:szCs w:val="24"/>
                <w:lang w:val="en-US"/>
              </w:rPr>
            </w:pPr>
            <w:proofErr w:type="spellStart"/>
            <w:r>
              <w:rPr>
                <w:sz w:val="24"/>
                <w:szCs w:val="24"/>
                <w:lang w:val="en-US"/>
              </w:rPr>
              <w:t>Zhetysu</w:t>
            </w:r>
            <w:proofErr w:type="spellEnd"/>
            <w:r>
              <w:rPr>
                <w:sz w:val="24"/>
                <w:szCs w:val="24"/>
                <w:lang w:val="en-US"/>
              </w:rPr>
              <w:t xml:space="preserve"> University named after </w:t>
            </w:r>
            <w:proofErr w:type="spellStart"/>
            <w:r>
              <w:rPr>
                <w:sz w:val="24"/>
                <w:szCs w:val="24"/>
                <w:lang w:val="en-US"/>
              </w:rPr>
              <w:t>Ilyas</w:t>
            </w:r>
            <w:proofErr w:type="spellEnd"/>
            <w:r>
              <w:rPr>
                <w:sz w:val="24"/>
                <w:szCs w:val="24"/>
                <w:lang w:val="en-US"/>
              </w:rPr>
              <w:t xml:space="preserve"> </w:t>
            </w:r>
            <w:proofErr w:type="spellStart"/>
            <w:r>
              <w:rPr>
                <w:sz w:val="24"/>
                <w:szCs w:val="24"/>
                <w:lang w:val="en-US"/>
              </w:rPr>
              <w:t>Zhansugurov</w:t>
            </w:r>
            <w:proofErr w:type="spellEnd"/>
          </w:p>
        </w:tc>
      </w:tr>
      <w:tr w:rsidR="00A55A56" w:rsidRPr="00A55A56" w:rsidTr="00C56312">
        <w:trPr>
          <w:trHeight w:val="761"/>
        </w:trPr>
        <w:tc>
          <w:tcPr>
            <w:tcW w:w="9889" w:type="dxa"/>
            <w:gridSpan w:val="2"/>
            <w:hideMark/>
          </w:tcPr>
          <w:p w:rsidR="00A55A56" w:rsidRDefault="00A55A56" w:rsidP="00C56312">
            <w:pPr>
              <w:jc w:val="center"/>
              <w:rPr>
                <w:b/>
                <w:sz w:val="24"/>
                <w:szCs w:val="24"/>
                <w:lang w:val="en-US"/>
              </w:rPr>
            </w:pPr>
            <w:r>
              <w:rPr>
                <w:b/>
                <w:sz w:val="24"/>
                <w:szCs w:val="24"/>
                <w:lang w:val="en-US"/>
              </w:rPr>
              <w:t>WORK EXPERIENCE</w:t>
            </w:r>
          </w:p>
          <w:p w:rsidR="00A55A56" w:rsidRDefault="00A55A56" w:rsidP="00C56312">
            <w:pPr>
              <w:rPr>
                <w:sz w:val="24"/>
                <w:szCs w:val="24"/>
                <w:lang w:val="en-US"/>
              </w:rPr>
            </w:pPr>
            <w:r>
              <w:rPr>
                <w:sz w:val="24"/>
                <w:szCs w:val="24"/>
                <w:lang w:val="en-US"/>
              </w:rPr>
              <w:t>Professional internship: Inquiry Department, Investigation Department</w:t>
            </w:r>
          </w:p>
        </w:tc>
      </w:tr>
      <w:tr w:rsidR="00A55A56" w:rsidTr="00C56312">
        <w:trPr>
          <w:trHeight w:val="289"/>
        </w:trPr>
        <w:tc>
          <w:tcPr>
            <w:tcW w:w="3531" w:type="dxa"/>
            <w:hideMark/>
          </w:tcPr>
          <w:p w:rsidR="00A55A56" w:rsidRDefault="00A55A56" w:rsidP="00C56312">
            <w:pPr>
              <w:rPr>
                <w:sz w:val="24"/>
                <w:szCs w:val="24"/>
              </w:rPr>
            </w:pPr>
            <w:r>
              <w:rPr>
                <w:sz w:val="24"/>
                <w:szCs w:val="24"/>
              </w:rPr>
              <w:t>24.05.22-26.06.22</w:t>
            </w:r>
          </w:p>
        </w:tc>
        <w:tc>
          <w:tcPr>
            <w:tcW w:w="6358" w:type="dxa"/>
            <w:hideMark/>
          </w:tcPr>
          <w:p w:rsidR="00A55A56" w:rsidRDefault="00A55A56" w:rsidP="00C56312">
            <w:pPr>
              <w:jc w:val="center"/>
              <w:rPr>
                <w:b/>
                <w:sz w:val="24"/>
                <w:szCs w:val="24"/>
              </w:rPr>
            </w:pPr>
            <w:proofErr w:type="spellStart"/>
            <w:r>
              <w:rPr>
                <w:sz w:val="24"/>
                <w:szCs w:val="24"/>
              </w:rPr>
              <w:t>Taldykorgan</w:t>
            </w:r>
            <w:proofErr w:type="spellEnd"/>
            <w:r>
              <w:rPr>
                <w:sz w:val="24"/>
                <w:szCs w:val="24"/>
              </w:rPr>
              <w:t xml:space="preserve"> </w:t>
            </w:r>
            <w:proofErr w:type="spellStart"/>
            <w:r>
              <w:rPr>
                <w:sz w:val="24"/>
                <w:szCs w:val="24"/>
              </w:rPr>
              <w:t>City</w:t>
            </w:r>
            <w:proofErr w:type="spellEnd"/>
            <w:r>
              <w:rPr>
                <w:sz w:val="24"/>
                <w:szCs w:val="24"/>
              </w:rPr>
              <w:t xml:space="preserve"> </w:t>
            </w:r>
            <w:proofErr w:type="spellStart"/>
            <w:r>
              <w:rPr>
                <w:sz w:val="24"/>
                <w:szCs w:val="24"/>
              </w:rPr>
              <w:t>Police</w:t>
            </w:r>
            <w:proofErr w:type="spellEnd"/>
            <w:r>
              <w:rPr>
                <w:sz w:val="24"/>
                <w:szCs w:val="24"/>
              </w:rPr>
              <w:t xml:space="preserve"> </w:t>
            </w:r>
            <w:proofErr w:type="spellStart"/>
            <w:r>
              <w:rPr>
                <w:sz w:val="24"/>
                <w:szCs w:val="24"/>
              </w:rPr>
              <w:t>Department</w:t>
            </w:r>
            <w:proofErr w:type="spellEnd"/>
          </w:p>
        </w:tc>
      </w:tr>
      <w:tr w:rsidR="00A55A56" w:rsidTr="00C56312">
        <w:trPr>
          <w:trHeight w:val="380"/>
        </w:trPr>
        <w:tc>
          <w:tcPr>
            <w:tcW w:w="9889" w:type="dxa"/>
            <w:gridSpan w:val="2"/>
            <w:hideMark/>
          </w:tcPr>
          <w:p w:rsidR="00A55A56" w:rsidRDefault="00A55A56" w:rsidP="00C56312">
            <w:pPr>
              <w:jc w:val="center"/>
              <w:rPr>
                <w:b/>
                <w:sz w:val="24"/>
                <w:szCs w:val="24"/>
              </w:rPr>
            </w:pPr>
            <w:r>
              <w:rPr>
                <w:b/>
                <w:sz w:val="24"/>
                <w:szCs w:val="24"/>
              </w:rPr>
              <w:t>ADDITIONAL INFORMATION</w:t>
            </w:r>
          </w:p>
        </w:tc>
      </w:tr>
      <w:tr w:rsidR="00A55A56" w:rsidRPr="00A55A56" w:rsidTr="00C56312">
        <w:trPr>
          <w:trHeight w:val="258"/>
        </w:trPr>
        <w:tc>
          <w:tcPr>
            <w:tcW w:w="3531" w:type="dxa"/>
            <w:hideMark/>
          </w:tcPr>
          <w:p w:rsidR="00A55A56" w:rsidRDefault="00A55A56" w:rsidP="00C56312">
            <w:pPr>
              <w:rPr>
                <w:b/>
                <w:sz w:val="24"/>
                <w:szCs w:val="24"/>
              </w:rPr>
            </w:pPr>
            <w:proofErr w:type="spellStart"/>
            <w:r>
              <w:rPr>
                <w:b/>
                <w:sz w:val="24"/>
                <w:szCs w:val="24"/>
              </w:rPr>
              <w:t>Technicalskill</w:t>
            </w:r>
            <w:proofErr w:type="spellEnd"/>
          </w:p>
        </w:tc>
        <w:tc>
          <w:tcPr>
            <w:tcW w:w="6358" w:type="dxa"/>
            <w:hideMark/>
          </w:tcPr>
          <w:p w:rsidR="00A55A56" w:rsidRDefault="00A55A56" w:rsidP="00C56312">
            <w:pPr>
              <w:rPr>
                <w:sz w:val="24"/>
                <w:szCs w:val="24"/>
                <w:lang w:val="en-US"/>
              </w:rPr>
            </w:pPr>
            <w:r>
              <w:rPr>
                <w:sz w:val="24"/>
                <w:szCs w:val="24"/>
                <w:lang w:val="en-US"/>
              </w:rPr>
              <w:t xml:space="preserve">Ability to work in a team. Confident PC user: </w:t>
            </w:r>
            <w:proofErr w:type="spellStart"/>
            <w:r>
              <w:rPr>
                <w:sz w:val="24"/>
                <w:szCs w:val="24"/>
                <w:lang w:val="en-US"/>
              </w:rPr>
              <w:t>Ms</w:t>
            </w:r>
            <w:proofErr w:type="spellEnd"/>
            <w:r>
              <w:rPr>
                <w:sz w:val="24"/>
                <w:szCs w:val="24"/>
                <w:lang w:val="en-US"/>
              </w:rPr>
              <w:t xml:space="preserve"> Office. Skills of operational search of information on the Internet</w:t>
            </w:r>
          </w:p>
        </w:tc>
      </w:tr>
      <w:tr w:rsidR="00A55A56" w:rsidTr="00C56312">
        <w:trPr>
          <w:trHeight w:val="503"/>
        </w:trPr>
        <w:tc>
          <w:tcPr>
            <w:tcW w:w="3531" w:type="dxa"/>
            <w:hideMark/>
          </w:tcPr>
          <w:p w:rsidR="00A55A56" w:rsidRDefault="00A55A56" w:rsidP="00C56312">
            <w:pPr>
              <w:rPr>
                <w:b/>
                <w:sz w:val="24"/>
                <w:szCs w:val="24"/>
              </w:rPr>
            </w:pPr>
            <w:proofErr w:type="spellStart"/>
            <w:r>
              <w:rPr>
                <w:b/>
                <w:sz w:val="24"/>
                <w:szCs w:val="24"/>
              </w:rPr>
              <w:t>Professionalskillsandcompetencies</w:t>
            </w:r>
            <w:proofErr w:type="spellEnd"/>
          </w:p>
        </w:tc>
        <w:tc>
          <w:tcPr>
            <w:tcW w:w="6358" w:type="dxa"/>
            <w:hideMark/>
          </w:tcPr>
          <w:p w:rsidR="00A55A56" w:rsidRDefault="00A55A56" w:rsidP="00C56312">
            <w:pPr>
              <w:rPr>
                <w:sz w:val="24"/>
                <w:szCs w:val="24"/>
              </w:rPr>
            </w:pPr>
            <w:r>
              <w:rPr>
                <w:sz w:val="24"/>
                <w:szCs w:val="24"/>
                <w:lang w:val="en-US"/>
              </w:rPr>
              <w:t xml:space="preserve">Knowledge of the provisions of the current legislation and the ability to respond to its changes in a timely manner. </w:t>
            </w:r>
            <w:proofErr w:type="spellStart"/>
            <w:r>
              <w:rPr>
                <w:sz w:val="24"/>
                <w:szCs w:val="24"/>
              </w:rPr>
              <w:t>The</w:t>
            </w:r>
            <w:proofErr w:type="spellEnd"/>
            <w:r>
              <w:rPr>
                <w:sz w:val="24"/>
                <w:szCs w:val="24"/>
              </w:rPr>
              <w:t xml:space="preserve"> </w:t>
            </w:r>
            <w:proofErr w:type="spellStart"/>
            <w:r>
              <w:rPr>
                <w:sz w:val="24"/>
                <w:szCs w:val="24"/>
              </w:rPr>
              <w:t>ability</w:t>
            </w:r>
            <w:proofErr w:type="spellEnd"/>
            <w:r>
              <w:rPr>
                <w:sz w:val="24"/>
                <w:szCs w:val="24"/>
              </w:rPr>
              <w:t xml:space="preserve"> </w:t>
            </w:r>
            <w:proofErr w:type="spellStart"/>
            <w:r>
              <w:rPr>
                <w:sz w:val="24"/>
                <w:szCs w:val="24"/>
              </w:rPr>
              <w:t>to</w:t>
            </w:r>
            <w:proofErr w:type="spellEnd"/>
            <w:r>
              <w:rPr>
                <w:sz w:val="24"/>
                <w:szCs w:val="24"/>
              </w:rPr>
              <w:t xml:space="preserve"> </w:t>
            </w:r>
            <w:proofErr w:type="spellStart"/>
            <w:r>
              <w:rPr>
                <w:sz w:val="24"/>
                <w:szCs w:val="24"/>
              </w:rPr>
              <w:t>compile</w:t>
            </w:r>
            <w:proofErr w:type="spellEnd"/>
            <w:r>
              <w:rPr>
                <w:sz w:val="24"/>
                <w:szCs w:val="24"/>
              </w:rPr>
              <w:t xml:space="preserve"> </w:t>
            </w:r>
            <w:proofErr w:type="spellStart"/>
            <w:r>
              <w:rPr>
                <w:sz w:val="24"/>
                <w:szCs w:val="24"/>
              </w:rPr>
              <w:t>various</w:t>
            </w:r>
            <w:proofErr w:type="spellEnd"/>
            <w:r>
              <w:rPr>
                <w:sz w:val="24"/>
                <w:szCs w:val="24"/>
              </w:rPr>
              <w:t xml:space="preserve"> </w:t>
            </w:r>
            <w:proofErr w:type="spellStart"/>
            <w:r>
              <w:rPr>
                <w:sz w:val="24"/>
                <w:szCs w:val="24"/>
              </w:rPr>
              <w:t>kinds</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legal</w:t>
            </w:r>
            <w:proofErr w:type="spellEnd"/>
            <w:r>
              <w:rPr>
                <w:sz w:val="24"/>
                <w:szCs w:val="24"/>
              </w:rPr>
              <w:t xml:space="preserve"> </w:t>
            </w:r>
            <w:proofErr w:type="spellStart"/>
            <w:r>
              <w:rPr>
                <w:sz w:val="24"/>
                <w:szCs w:val="24"/>
              </w:rPr>
              <w:t>documentation</w:t>
            </w:r>
            <w:proofErr w:type="spellEnd"/>
            <w:r>
              <w:rPr>
                <w:sz w:val="24"/>
                <w:szCs w:val="24"/>
              </w:rPr>
              <w:t>.</w:t>
            </w:r>
          </w:p>
        </w:tc>
      </w:tr>
      <w:tr w:rsidR="00A55A56" w:rsidRPr="00A55A56" w:rsidTr="00C56312">
        <w:trPr>
          <w:trHeight w:val="555"/>
        </w:trPr>
        <w:tc>
          <w:tcPr>
            <w:tcW w:w="3531" w:type="dxa"/>
            <w:hideMark/>
          </w:tcPr>
          <w:p w:rsidR="00A55A56" w:rsidRDefault="00A55A56" w:rsidP="00C56312">
            <w:pPr>
              <w:rPr>
                <w:b/>
                <w:sz w:val="24"/>
                <w:szCs w:val="24"/>
                <w:lang w:val="en-US"/>
              </w:rPr>
            </w:pPr>
            <w:r>
              <w:rPr>
                <w:b/>
                <w:sz w:val="24"/>
                <w:szCs w:val="24"/>
                <w:lang w:val="en-US"/>
              </w:rPr>
              <w:t>Foreign language knowledge</w:t>
            </w:r>
          </w:p>
        </w:tc>
        <w:tc>
          <w:tcPr>
            <w:tcW w:w="6358" w:type="dxa"/>
            <w:hideMark/>
          </w:tcPr>
          <w:p w:rsidR="00A55A56" w:rsidRDefault="00A55A56" w:rsidP="00C56312">
            <w:pPr>
              <w:rPr>
                <w:sz w:val="24"/>
                <w:szCs w:val="24"/>
                <w:lang w:val="en-US"/>
              </w:rPr>
            </w:pPr>
            <w:r>
              <w:rPr>
                <w:sz w:val="24"/>
                <w:szCs w:val="24"/>
                <w:lang w:val="en-US"/>
              </w:rPr>
              <w:t xml:space="preserve">Kazakh language - perfect </w:t>
            </w:r>
          </w:p>
          <w:p w:rsidR="00A55A56" w:rsidRDefault="00A55A56" w:rsidP="00C56312">
            <w:pPr>
              <w:rPr>
                <w:sz w:val="24"/>
                <w:szCs w:val="24"/>
                <w:lang w:val="en-US"/>
              </w:rPr>
            </w:pPr>
            <w:r>
              <w:rPr>
                <w:sz w:val="24"/>
                <w:szCs w:val="24"/>
                <w:lang w:val="en-US"/>
              </w:rPr>
              <w:t>Russian language - perfect</w:t>
            </w:r>
          </w:p>
        </w:tc>
      </w:tr>
      <w:tr w:rsidR="00A55A56" w:rsidRPr="00A55A56" w:rsidTr="00C56312">
        <w:trPr>
          <w:trHeight w:val="323"/>
        </w:trPr>
        <w:tc>
          <w:tcPr>
            <w:tcW w:w="3531" w:type="dxa"/>
            <w:hideMark/>
          </w:tcPr>
          <w:p w:rsidR="00A55A56" w:rsidRDefault="00A55A56" w:rsidP="00C56312">
            <w:pPr>
              <w:rPr>
                <w:b/>
                <w:sz w:val="24"/>
                <w:szCs w:val="24"/>
                <w:lang w:val="en-US"/>
              </w:rPr>
            </w:pPr>
            <w:r>
              <w:rPr>
                <w:b/>
                <w:sz w:val="24"/>
                <w:szCs w:val="24"/>
                <w:lang w:val="en-US"/>
              </w:rPr>
              <w:t>Personal qualities</w:t>
            </w:r>
          </w:p>
        </w:tc>
        <w:tc>
          <w:tcPr>
            <w:tcW w:w="6358" w:type="dxa"/>
            <w:hideMark/>
          </w:tcPr>
          <w:p w:rsidR="00A55A56" w:rsidRDefault="00A55A56" w:rsidP="00C56312">
            <w:pPr>
              <w:rPr>
                <w:sz w:val="24"/>
                <w:szCs w:val="24"/>
                <w:lang w:val="en-US"/>
              </w:rPr>
            </w:pPr>
            <w:r>
              <w:rPr>
                <w:sz w:val="24"/>
                <w:szCs w:val="24"/>
                <w:lang w:val="en-US"/>
              </w:rPr>
              <w:t>Structuring and self-organization. Focus on results. Competent oral and written speech. Sociability, easy learning, accuracy, punctuality, stress tolerance, ability to respond adequately and quickly to the current situation</w:t>
            </w:r>
          </w:p>
        </w:tc>
      </w:tr>
    </w:tbl>
    <w:p w:rsidR="00A55A56" w:rsidRDefault="00A55A56" w:rsidP="00A55A56">
      <w:pPr>
        <w:rPr>
          <w:lang w:val="kk-KZ"/>
        </w:rPr>
      </w:pPr>
    </w:p>
    <w:p w:rsidR="00A55A56" w:rsidRPr="00093A28" w:rsidRDefault="00A55A56" w:rsidP="00A55A56">
      <w:pPr>
        <w:autoSpaceDE w:val="0"/>
        <w:autoSpaceDN w:val="0"/>
        <w:adjustRightInd w:val="0"/>
        <w:spacing w:line="360" w:lineRule="auto"/>
        <w:ind w:firstLine="1418"/>
        <w:jc w:val="both"/>
        <w:rPr>
          <w:color w:val="000000" w:themeColor="text1"/>
          <w:sz w:val="24"/>
          <w:szCs w:val="24"/>
          <w:lang w:val="kk-KZ"/>
        </w:rPr>
      </w:pPr>
    </w:p>
    <w:p w:rsidR="00A55A56" w:rsidRPr="00093A28" w:rsidRDefault="00A55A56" w:rsidP="00A55A56">
      <w:pPr>
        <w:rPr>
          <w:b/>
          <w:i/>
          <w:color w:val="000000" w:themeColor="text1"/>
          <w:sz w:val="24"/>
          <w:szCs w:val="24"/>
          <w:lang w:val="kk-KZ"/>
        </w:rPr>
      </w:pPr>
    </w:p>
    <w:p w:rsidR="00A55A56" w:rsidRPr="00093A28" w:rsidRDefault="00A55A56" w:rsidP="00A55A56">
      <w:pPr>
        <w:rPr>
          <w:color w:val="000000" w:themeColor="text1"/>
          <w:sz w:val="24"/>
          <w:szCs w:val="24"/>
          <w:lang w:val="kk-KZ"/>
        </w:rPr>
      </w:pPr>
    </w:p>
    <w:p w:rsidR="00A55A56" w:rsidRPr="00093A28" w:rsidRDefault="00A55A56" w:rsidP="00A55A56">
      <w:pPr>
        <w:rPr>
          <w:color w:val="000000" w:themeColor="text1"/>
          <w:sz w:val="24"/>
          <w:szCs w:val="24"/>
          <w:lang w:val="kk-KZ"/>
        </w:rPr>
      </w:pPr>
    </w:p>
    <w:p w:rsidR="00476106" w:rsidRPr="00093A28" w:rsidRDefault="00476106" w:rsidP="00476106">
      <w:pPr>
        <w:autoSpaceDE w:val="0"/>
        <w:autoSpaceDN w:val="0"/>
        <w:adjustRightInd w:val="0"/>
        <w:spacing w:line="360" w:lineRule="auto"/>
        <w:jc w:val="both"/>
        <w:rPr>
          <w:color w:val="000000" w:themeColor="text1"/>
          <w:sz w:val="24"/>
          <w:szCs w:val="24"/>
          <w:lang w:val="kk-KZ"/>
        </w:rPr>
      </w:pPr>
    </w:p>
    <w:p w:rsidR="00476106" w:rsidRPr="00093A28" w:rsidRDefault="00476106" w:rsidP="00476106">
      <w:pPr>
        <w:autoSpaceDE w:val="0"/>
        <w:autoSpaceDN w:val="0"/>
        <w:adjustRightInd w:val="0"/>
        <w:spacing w:line="360" w:lineRule="auto"/>
        <w:ind w:firstLine="1418"/>
        <w:jc w:val="both"/>
        <w:rPr>
          <w:color w:val="000000" w:themeColor="text1"/>
          <w:sz w:val="24"/>
          <w:szCs w:val="24"/>
          <w:lang w:val="kk-KZ"/>
        </w:rPr>
      </w:pPr>
    </w:p>
    <w:p w:rsidR="00476106" w:rsidRPr="00093A28" w:rsidRDefault="00476106" w:rsidP="00476106">
      <w:pPr>
        <w:rPr>
          <w:b/>
          <w:i/>
          <w:color w:val="000000" w:themeColor="text1"/>
          <w:sz w:val="24"/>
          <w:szCs w:val="24"/>
          <w:lang w:val="kk-KZ"/>
        </w:rPr>
      </w:pPr>
    </w:p>
    <w:p w:rsidR="00476106" w:rsidRPr="00093A28" w:rsidRDefault="00476106" w:rsidP="00476106">
      <w:pPr>
        <w:rPr>
          <w:color w:val="000000" w:themeColor="text1"/>
          <w:sz w:val="24"/>
          <w:szCs w:val="24"/>
          <w:lang w:val="kk-KZ"/>
        </w:rPr>
      </w:pPr>
    </w:p>
    <w:p w:rsidR="00476106" w:rsidRPr="00093A28" w:rsidRDefault="00476106">
      <w:pPr>
        <w:rPr>
          <w:color w:val="000000" w:themeColor="text1"/>
          <w:sz w:val="24"/>
          <w:szCs w:val="24"/>
          <w:lang w:val="kk-KZ"/>
        </w:rPr>
      </w:pPr>
    </w:p>
    <w:sectPr w:rsidR="00476106" w:rsidRPr="00093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121BE"/>
    <w:rsid w:val="00034066"/>
    <w:rsid w:val="00043F89"/>
    <w:rsid w:val="00077156"/>
    <w:rsid w:val="00082DEA"/>
    <w:rsid w:val="00093A28"/>
    <w:rsid w:val="000E2B6C"/>
    <w:rsid w:val="00193F2A"/>
    <w:rsid w:val="002B16C1"/>
    <w:rsid w:val="002D36B7"/>
    <w:rsid w:val="0030139A"/>
    <w:rsid w:val="00374F99"/>
    <w:rsid w:val="00392E45"/>
    <w:rsid w:val="00415045"/>
    <w:rsid w:val="0043663E"/>
    <w:rsid w:val="00476106"/>
    <w:rsid w:val="00526511"/>
    <w:rsid w:val="005815CF"/>
    <w:rsid w:val="006A0127"/>
    <w:rsid w:val="006D7D77"/>
    <w:rsid w:val="0070005A"/>
    <w:rsid w:val="008957BD"/>
    <w:rsid w:val="008C7831"/>
    <w:rsid w:val="00A55A56"/>
    <w:rsid w:val="00B00274"/>
    <w:rsid w:val="00BB586D"/>
    <w:rsid w:val="00BD37F3"/>
    <w:rsid w:val="00C87AE8"/>
    <w:rsid w:val="00CB0FC6"/>
    <w:rsid w:val="00CD1C71"/>
    <w:rsid w:val="00D35147"/>
    <w:rsid w:val="00E34896"/>
    <w:rsid w:val="00F21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77156"/>
    <w:pPr>
      <w:spacing w:before="100" w:beforeAutospacing="1" w:after="100" w:afterAutospacing="1"/>
    </w:pPr>
    <w:rPr>
      <w:sz w:val="24"/>
      <w:szCs w:val="24"/>
    </w:rPr>
  </w:style>
  <w:style w:type="paragraph" w:styleId="a5">
    <w:name w:val="Balloon Text"/>
    <w:basedOn w:val="a"/>
    <w:link w:val="a6"/>
    <w:uiPriority w:val="99"/>
    <w:semiHidden/>
    <w:unhideWhenUsed/>
    <w:rsid w:val="00077156"/>
    <w:rPr>
      <w:rFonts w:ascii="Tahoma" w:hAnsi="Tahoma" w:cs="Tahoma"/>
      <w:sz w:val="16"/>
      <w:szCs w:val="16"/>
    </w:rPr>
  </w:style>
  <w:style w:type="character" w:customStyle="1" w:styleId="a6">
    <w:name w:val="Текст выноски Знак"/>
    <w:basedOn w:val="a0"/>
    <w:link w:val="a5"/>
    <w:uiPriority w:val="99"/>
    <w:semiHidden/>
    <w:rsid w:val="00077156"/>
    <w:rPr>
      <w:rFonts w:ascii="Tahoma" w:eastAsia="Times New Roman" w:hAnsi="Tahoma" w:cs="Tahoma"/>
      <w:sz w:val="16"/>
      <w:szCs w:val="16"/>
      <w:lang w:eastAsia="ru-RU"/>
    </w:rPr>
  </w:style>
  <w:style w:type="character" w:styleId="a7">
    <w:name w:val="Hyperlink"/>
    <w:basedOn w:val="a0"/>
    <w:uiPriority w:val="99"/>
    <w:unhideWhenUsed/>
    <w:rsid w:val="00193F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077156"/>
    <w:pPr>
      <w:spacing w:before="100" w:beforeAutospacing="1" w:after="100" w:afterAutospacing="1"/>
    </w:pPr>
    <w:rPr>
      <w:sz w:val="24"/>
      <w:szCs w:val="24"/>
    </w:rPr>
  </w:style>
  <w:style w:type="paragraph" w:styleId="a5">
    <w:name w:val="Balloon Text"/>
    <w:basedOn w:val="a"/>
    <w:link w:val="a6"/>
    <w:uiPriority w:val="99"/>
    <w:semiHidden/>
    <w:unhideWhenUsed/>
    <w:rsid w:val="00077156"/>
    <w:rPr>
      <w:rFonts w:ascii="Tahoma" w:hAnsi="Tahoma" w:cs="Tahoma"/>
      <w:sz w:val="16"/>
      <w:szCs w:val="16"/>
    </w:rPr>
  </w:style>
  <w:style w:type="character" w:customStyle="1" w:styleId="a6">
    <w:name w:val="Текст выноски Знак"/>
    <w:basedOn w:val="a0"/>
    <w:link w:val="a5"/>
    <w:uiPriority w:val="99"/>
    <w:semiHidden/>
    <w:rsid w:val="00077156"/>
    <w:rPr>
      <w:rFonts w:ascii="Tahoma" w:eastAsia="Times New Roman" w:hAnsi="Tahoma" w:cs="Tahoma"/>
      <w:sz w:val="16"/>
      <w:szCs w:val="16"/>
      <w:lang w:eastAsia="ru-RU"/>
    </w:rPr>
  </w:style>
  <w:style w:type="character" w:styleId="a7">
    <w:name w:val="Hyperlink"/>
    <w:basedOn w:val="a0"/>
    <w:uiPriority w:val="99"/>
    <w:unhideWhenUsed/>
    <w:rsid w:val="00193F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8208-7B38-41EA-A524-DB902535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219</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32</cp:revision>
  <dcterms:created xsi:type="dcterms:W3CDTF">2020-09-18T05:12:00Z</dcterms:created>
  <dcterms:modified xsi:type="dcterms:W3CDTF">2021-11-01T09:00:00Z</dcterms:modified>
</cp:coreProperties>
</file>