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CBE" w:rsidRDefault="00970CBE"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A564F6" w:rsidP="001501B0">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8396932"/>
            <wp:effectExtent l="0" t="0" r="3175" b="4445"/>
            <wp:docPr id="3" name="Рисунок 3" descr="C:\Users\1778\Pictures\2022-02-28\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8\Изображение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6932"/>
                    </a:xfrm>
                    <a:prstGeom prst="rect">
                      <a:avLst/>
                    </a:prstGeom>
                    <a:noFill/>
                    <a:ln>
                      <a:noFill/>
                    </a:ln>
                  </pic:spPr>
                </pic:pic>
              </a:graphicData>
            </a:graphic>
          </wp:inline>
        </w:drawing>
      </w: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A564F6" w:rsidP="001501B0">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8396932"/>
            <wp:effectExtent l="0" t="0" r="3175" b="4445"/>
            <wp:docPr id="4" name="Рисунок 4" descr="C:\Users\1778\Pictures\2022-02-28\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8\Изображение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6932"/>
                    </a:xfrm>
                    <a:prstGeom prst="rect">
                      <a:avLst/>
                    </a:prstGeom>
                    <a:noFill/>
                    <a:ln>
                      <a:noFill/>
                    </a:ln>
                  </pic:spPr>
                </pic:pic>
              </a:graphicData>
            </a:graphic>
          </wp:inline>
        </w:drawing>
      </w:r>
      <w:bookmarkStart w:id="0" w:name="_GoBack"/>
      <w:bookmarkEnd w:id="0"/>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p w:rsidR="00D77214" w:rsidRDefault="00D77214" w:rsidP="001501B0">
      <w:pPr>
        <w:spacing w:after="0" w:line="240" w:lineRule="auto"/>
        <w:jc w:val="both"/>
        <w:rPr>
          <w:rFonts w:ascii="Times New Roman" w:hAnsi="Times New Roman"/>
          <w:sz w:val="24"/>
          <w:szCs w:val="24"/>
        </w:rPr>
      </w:pPr>
    </w:p>
    <w:tbl>
      <w:tblPr>
        <w:tblpPr w:leftFromText="180" w:rightFromText="180" w:vertAnchor="page" w:horzAnchor="margin" w:tblpY="1174"/>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687"/>
        <w:gridCol w:w="3117"/>
      </w:tblGrid>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lang w:val="kk-KZ"/>
              </w:rPr>
              <w:t>КБҚ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Коммуникативтік-басқару қызметі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Этносаралық төзімділікті қалыптастыру педагогикасы</w:t>
            </w:r>
            <w:r w:rsidRPr="00121D0D">
              <w:rPr>
                <w:rFonts w:ascii="Times New Roman" w:hAnsi="Times New Roman"/>
                <w:b/>
                <w:sz w:val="24"/>
                <w:szCs w:val="24"/>
                <w:lang w:val="kk-KZ"/>
              </w:rPr>
              <w:t xml:space="preserve"> 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Көпмәдени орта жағдайында жастардың этносаралық төзімділігін қалыптастырудың негізгі теориялық аспектілерін қарастырады. Этномәдени бірлестіктердің әлеуметтік-мәдени қызметінің практикасын зерделейді. Магистранттарды ұлттық-мәдени мұраны сақтау және дамыту процесіне қатысуға ынталандыруды және этностардың мәдениетаралық ынтымақтастығын дамытуға бағытталған.</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pStyle w:val="Default"/>
              <w:jc w:val="both"/>
              <w:rPr>
                <w:lang w:val="kk-KZ"/>
              </w:rPr>
            </w:pPr>
            <w:r w:rsidRPr="00121D0D">
              <w:rPr>
                <w:iCs/>
                <w:lang w:val="kk-KZ" w:eastAsia="ru-RU"/>
              </w:rPr>
              <w:t>ОН</w:t>
            </w:r>
            <w:r w:rsidRPr="00121D0D">
              <w:rPr>
                <w:bCs/>
                <w:iCs/>
                <w:lang w:val="kk-KZ" w:eastAsia="ru-RU"/>
              </w:rPr>
              <w:t xml:space="preserve">4 – </w:t>
            </w:r>
            <w:r w:rsidRPr="00121D0D">
              <w:rPr>
                <w:lang w:val="kk-KZ"/>
              </w:rPr>
              <w:t>Жоғары білім беретін мұғалімнің кәсіби құзыреттілігін түсіну..</w:t>
            </w:r>
          </w:p>
          <w:p w:rsidR="00D77214" w:rsidRPr="00121D0D" w:rsidRDefault="00D77214" w:rsidP="00D77214">
            <w:pPr>
              <w:pStyle w:val="Default"/>
              <w:jc w:val="both"/>
              <w:rPr>
                <w:bCs/>
                <w:iCs/>
                <w:lang w:val="kk-KZ" w:eastAsia="ru-RU"/>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Қалыптасатын құзыреттер:</w:t>
            </w:r>
          </w:p>
          <w:p w:rsidR="00D77214" w:rsidRPr="00121D0D" w:rsidRDefault="00D77214" w:rsidP="00D77214">
            <w:pPr>
              <w:pStyle w:val="Default"/>
              <w:tabs>
                <w:tab w:val="left" w:pos="0"/>
              </w:tabs>
              <w:jc w:val="both"/>
              <w:rPr>
                <w:lang w:val="kk-KZ"/>
              </w:rPr>
            </w:pPr>
            <w:r w:rsidRPr="00121D0D">
              <w:rPr>
                <w:lang w:val="kk-KZ"/>
              </w:rPr>
              <w:t>КҚ9 – Философияның әдістемелік қызметін ғылымдарға байланысты терең зерттеп, өзіндік әдіснамалық мәселелеріне ой жүгірте отырып, дереккөздермен өз бетінше жұмыс істей білу, философиялық концепциялардың ғылымның дамуына әсерін біледі.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 </w:t>
            </w:r>
          </w:p>
          <w:p w:rsidR="00D77214" w:rsidRPr="00121D0D" w:rsidRDefault="00D77214" w:rsidP="00D77214">
            <w:pPr>
              <w:spacing w:after="0" w:line="240" w:lineRule="auto"/>
              <w:jc w:val="both"/>
              <w:rPr>
                <w:rFonts w:ascii="Times New Roman" w:hAnsi="Times New Roman"/>
                <w:b/>
                <w:sz w:val="24"/>
                <w:szCs w:val="24"/>
                <w:lang w:val="kk-KZ"/>
              </w:rPr>
            </w:pP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Код модуля: </w:t>
            </w:r>
            <w:r w:rsidRPr="00121D0D">
              <w:rPr>
                <w:rFonts w:ascii="Times New Roman" w:hAnsi="Times New Roman"/>
                <w:sz w:val="24"/>
                <w:szCs w:val="24"/>
                <w:lang w:val="kk-KZ"/>
              </w:rPr>
              <w:t>КУД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Коммуникативно-управленческая деятельность</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lang w:val="kk-KZ"/>
              </w:rPr>
              <w:t>Педагогика формирования межнациональной толерантности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eastAsia="Times New Roman" w:hAnsi="Times New Roman"/>
                <w:sz w:val="24"/>
                <w:szCs w:val="24"/>
                <w:lang w:val="kk-KZ"/>
              </w:rPr>
            </w:pPr>
            <w:r w:rsidRPr="00121D0D">
              <w:rPr>
                <w:rFonts w:ascii="Times New Roman" w:eastAsia="Times New Roman" w:hAnsi="Times New Roman"/>
                <w:sz w:val="24"/>
                <w:szCs w:val="24"/>
                <w:lang w:val="kk-KZ"/>
              </w:rPr>
              <w:t>Рассмотрены основные теоретические аспекты формирования межнациональной толерантности молодежи в поликультурной среде. Изучает практику социально-культурной деятельности этнокультурных объединений. Он направлен на поощрение магистрантов к участию в процессе сохранения и развития национально-культурного наследия и развития межкультурного сотрудничества.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color w:val="000000"/>
                <w:sz w:val="24"/>
                <w:szCs w:val="24"/>
                <w:lang w:eastAsia="ru-RU"/>
              </w:rPr>
              <w:t>РО</w:t>
            </w:r>
            <w:proofErr w:type="gramStart"/>
            <w:r w:rsidRPr="00121D0D">
              <w:rPr>
                <w:rFonts w:ascii="Times New Roman" w:eastAsia="Times New Roman" w:hAnsi="Times New Roman"/>
                <w:color w:val="000000"/>
                <w:sz w:val="24"/>
                <w:szCs w:val="24"/>
                <w:lang w:eastAsia="ru-RU"/>
              </w:rPr>
              <w:t>2</w:t>
            </w:r>
            <w:proofErr w:type="gramEnd"/>
            <w:r w:rsidRPr="00121D0D">
              <w:rPr>
                <w:rFonts w:ascii="Times New Roman" w:eastAsia="Times New Roman" w:hAnsi="Times New Roman"/>
                <w:color w:val="000000"/>
                <w:sz w:val="24"/>
                <w:szCs w:val="24"/>
                <w:lang w:eastAsia="ru-RU"/>
              </w:rPr>
              <w:t xml:space="preserve"> – Понимать профессиональную компетентность преподавателя высшей школы</w:t>
            </w:r>
            <w:r w:rsidRPr="00121D0D">
              <w:rPr>
                <w:rFonts w:ascii="Times New Roman" w:hAnsi="Times New Roman"/>
                <w:sz w:val="24"/>
                <w:szCs w:val="24"/>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pStyle w:val="a3"/>
              <w:spacing w:before="0" w:beforeAutospacing="0" w:after="0" w:afterAutospacing="0"/>
              <w:jc w:val="both"/>
              <w:rPr>
                <w:bCs/>
                <w:iCs/>
                <w:lang w:val="kk-KZ"/>
              </w:rPr>
            </w:pPr>
            <w:r w:rsidRPr="00121D0D">
              <w:rPr>
                <w:rFonts w:eastAsia="Calibri"/>
                <w:bCs/>
                <w:lang w:val="kk-KZ" w:eastAsia="en-US"/>
              </w:rPr>
              <w:t xml:space="preserve">КК1 – </w:t>
            </w:r>
            <w:r w:rsidRPr="00121D0D">
              <w:rPr>
                <w:rFonts w:eastAsia="Calibri"/>
                <w:bCs/>
                <w:lang w:eastAsia="en-US"/>
              </w:rPr>
              <w:t>Ум</w:t>
            </w:r>
            <w:r w:rsidRPr="00121D0D">
              <w:rPr>
                <w:rFonts w:eastAsia="Calibri"/>
                <w:bCs/>
                <w:lang w:val="kk-KZ" w:eastAsia="en-US"/>
              </w:rPr>
              <w:t>еть</w:t>
            </w:r>
            <w:r w:rsidRPr="00121D0D">
              <w:rPr>
                <w:rFonts w:eastAsia="Calibri"/>
                <w:bCs/>
                <w:lang w:eastAsia="en-US"/>
              </w:rPr>
              <w:t xml:space="preserve"> самостоятельно работать с источниками с углубленным изучением методологической функции философии в отношении к наукам и рефлексии над собственными методологическими проблемами, знает влияние философских концепций на развитие науки</w:t>
            </w:r>
            <w:r w:rsidRPr="00121D0D">
              <w:rPr>
                <w:rFonts w:eastAsia="Calibri"/>
                <w:bCs/>
                <w:lang w:val="kk-KZ" w:eastAsia="en-US"/>
              </w:rPr>
              <w:t>.</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t xml:space="preserve">Сode of module: </w:t>
            </w:r>
            <w:r w:rsidRPr="00121D0D">
              <w:rPr>
                <w:rFonts w:ascii="Times New Roman" w:hAnsi="Times New Roman"/>
                <w:sz w:val="24"/>
                <w:szCs w:val="24"/>
                <w:lang w:val="en-US"/>
              </w:rPr>
              <w:t>CMA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Communication-management activities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Pedagogy of the formation of interethnic tolerance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Psychology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The main theoretical aspects of the formation of interethnic tolerance of young people in a multicultural environment are considered. Studies the practice of socio-cultural activities of ethno-cultural associations. It is aimed at encouraging undergraduates to participate in the process of preserving and developing the national cultural heritage and developing intercultural cooperation.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LO4 – Understand the professional competence of a higher education teacher</w:t>
            </w:r>
            <w:proofErr w:type="gramStart"/>
            <w:r w:rsidRPr="00121D0D">
              <w:rPr>
                <w:rFonts w:ascii="Times New Roman" w:hAnsi="Times New Roman"/>
                <w:sz w:val="24"/>
                <w:szCs w:val="24"/>
                <w:lang w:val="en-US"/>
              </w:rPr>
              <w:t>..</w:t>
            </w:r>
            <w:proofErr w:type="gramEnd"/>
          </w:p>
          <w:p w:rsidR="00D77214" w:rsidRPr="00121D0D" w:rsidRDefault="00D77214" w:rsidP="00D77214">
            <w:pPr>
              <w:spacing w:after="0" w:line="240" w:lineRule="auto"/>
              <w:jc w:val="both"/>
              <w:rPr>
                <w:rFonts w:ascii="Times New Roman" w:hAnsi="Times New Roman"/>
                <w:b/>
                <w:sz w:val="24"/>
                <w:szCs w:val="24"/>
                <w:lang w:val="en-US"/>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pStyle w:val="1"/>
              <w:spacing w:line="240" w:lineRule="auto"/>
              <w:ind w:right="40"/>
              <w:jc w:val="both"/>
              <w:rPr>
                <w:color w:val="auto"/>
                <w:spacing w:val="0"/>
                <w:sz w:val="24"/>
                <w:szCs w:val="24"/>
              </w:rPr>
            </w:pPr>
            <w:r w:rsidRPr="00121D0D">
              <w:rPr>
                <w:color w:val="auto"/>
                <w:spacing w:val="0"/>
                <w:sz w:val="24"/>
                <w:szCs w:val="24"/>
              </w:rPr>
              <w:t>CC9 – Be able to work independently with sources with an in-depth study of the methodological function of philosophy in relation to the sciences and reflection on their own methodological problems, knows the influence of philosophical concepts on the development of science.</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Модуль коды: </w:t>
            </w:r>
            <w:r w:rsidRPr="00121D0D">
              <w:rPr>
                <w:rFonts w:ascii="Times New Roman" w:hAnsi="Times New Roman"/>
                <w:sz w:val="24"/>
                <w:szCs w:val="24"/>
                <w:lang w:val="kk-KZ"/>
              </w:rPr>
              <w:t>КБҚ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lastRenderedPageBreak/>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eastAsia="Times New Roman" w:hAnsi="Times New Roman"/>
                <w:i/>
                <w:sz w:val="24"/>
                <w:szCs w:val="24"/>
                <w:lang w:val="kk-KZ"/>
              </w:rPr>
            </w:pPr>
            <w:r w:rsidRPr="00121D0D">
              <w:rPr>
                <w:rFonts w:ascii="Times New Roman" w:hAnsi="Times New Roman"/>
                <w:sz w:val="24"/>
                <w:szCs w:val="24"/>
                <w:lang w:val="kk-KZ"/>
              </w:rPr>
              <w:t>Білім берудегі көшбасшылық теориясы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rPr>
            </w:pPr>
            <w:r w:rsidRPr="00121D0D">
              <w:rPr>
                <w:rFonts w:ascii="Times New Roman" w:hAnsi="Times New Roman"/>
                <w:sz w:val="24"/>
                <w:szCs w:val="24"/>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Басшылық негіздерін, персоналды басқарудағы көшбасшылықтың функционалдық ерекшеліктерін қарастырады. Ол білім беру ұйымдарындағы тиімді көшбасшылықтың теориялық және практикалық негіздерін, менеджменттің тиімділігін және оның кәсіби мінез-құлқын арттырудың рефлексиялық құзыреттілігін, жеке басқару тұжырымдамасын қалыптастыруға, көшбасшылық қабілеттерді диагностикалауға және дамытуға бағытталған басқару құралдарын толық пайдалануды зерттейді.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eastAsia="ru-RU"/>
              </w:rPr>
              <w:t>3 – Әдістемелік талдау жүргізу үшін психология, музыкалық білім және өнер саласындағы бар тұжырымдамаларды, теориялар мен тәсілдерді түсіндіру.</w:t>
            </w:r>
            <w:r w:rsidRPr="00121D0D">
              <w:rPr>
                <w:rFonts w:ascii="Times New Roman" w:hAnsi="Times New Roman"/>
                <w:b/>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pStyle w:val="Default"/>
              <w:tabs>
                <w:tab w:val="left" w:pos="0"/>
              </w:tabs>
              <w:jc w:val="both"/>
              <w:rPr>
                <w:lang w:val="kk-KZ"/>
              </w:rPr>
            </w:pPr>
            <w:r w:rsidRPr="00121D0D">
              <w:rPr>
                <w:lang w:val="kk-KZ"/>
              </w:rPr>
              <w:t>КҚ7 – Музыкалық өнер саласындағы білімге ие болу, білімдерін практикалық жұмыста біріктіру, музыкалық шығарманың орындаушылық және педагогикалық интерпретациясын жасауда дербестік пен бастамашылық таныту.</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КУД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rPr>
              <w:t xml:space="preserve">Педагогика и психология </w:t>
            </w:r>
            <w:r w:rsidRPr="00121D0D">
              <w:rPr>
                <w:rFonts w:ascii="Times New Roman" w:hAnsi="Times New Roman"/>
                <w:sz w:val="24"/>
                <w:szCs w:val="24"/>
              </w:rPr>
              <w:lastRenderedPageBreak/>
              <w:t>высшего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Теория лидерства в образовании</w:t>
            </w:r>
            <w:r w:rsidRPr="00121D0D">
              <w:rPr>
                <w:rFonts w:ascii="Times New Roman" w:hAnsi="Times New Roman"/>
                <w:i/>
                <w:sz w:val="24"/>
                <w:szCs w:val="24"/>
              </w:rPr>
              <w:t xml:space="preserve">                                                      </w:t>
            </w: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rPr>
            </w:pPr>
            <w:r w:rsidRPr="00121D0D">
              <w:rPr>
                <w:rFonts w:ascii="Times New Roman" w:hAnsi="Times New Roman"/>
                <w:sz w:val="24"/>
                <w:szCs w:val="24"/>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sz w:val="24"/>
                <w:szCs w:val="24"/>
              </w:rPr>
            </w:pPr>
            <w:r w:rsidRPr="00121D0D">
              <w:rPr>
                <w:rFonts w:ascii="Times New Roman" w:hAnsi="Times New Roman"/>
                <w:sz w:val="24"/>
                <w:szCs w:val="24"/>
              </w:rPr>
              <w:t>Рассматривает основы лидерства, функциональные особенности лидерских качеств в управлении персоналом. Изучает теоретические и практические основы эффективного лидерства в организациях образования, рефлексивной компетентности для повышения эффективности руководства и его профессионального поведения, полноценного использования управленческого инструментария, направленного на формирование индивидуальной управленческой концепции, диагностику и развитие лидерских навыков.</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eastAsia="Times New Roman" w:hAnsi="Times New Roman"/>
                <w:sz w:val="24"/>
                <w:szCs w:val="24"/>
                <w:lang w:eastAsia="ru-RU"/>
              </w:rPr>
            </w:pPr>
            <w:r w:rsidRPr="00121D0D">
              <w:rPr>
                <w:rFonts w:ascii="Times New Roman" w:eastAsia="Times New Roman" w:hAnsi="Times New Roman"/>
                <w:sz w:val="24"/>
                <w:szCs w:val="24"/>
                <w:lang w:eastAsia="ru-RU"/>
              </w:rPr>
              <w:t>РО</w:t>
            </w:r>
            <w:proofErr w:type="gramStart"/>
            <w:r w:rsidRPr="00121D0D">
              <w:rPr>
                <w:rFonts w:ascii="Times New Roman" w:eastAsia="Times New Roman" w:hAnsi="Times New Roman"/>
                <w:sz w:val="24"/>
                <w:szCs w:val="24"/>
                <w:lang w:eastAsia="ru-RU"/>
              </w:rPr>
              <w:t>4</w:t>
            </w:r>
            <w:proofErr w:type="gramEnd"/>
            <w:r w:rsidRPr="00121D0D">
              <w:rPr>
                <w:rFonts w:ascii="Times New Roman" w:eastAsia="Times New Roman" w:hAnsi="Times New Roman"/>
                <w:sz w:val="24"/>
                <w:szCs w:val="24"/>
                <w:lang w:eastAsia="ru-RU"/>
              </w:rPr>
              <w:t xml:space="preserve"> – Интерпретировать существующие концепции, теории и подходы в области психологии, музыкального образования и искусства для проведения методологического анализа;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pStyle w:val="a3"/>
              <w:spacing w:before="0" w:beforeAutospacing="0" w:after="0" w:afterAutospacing="0"/>
              <w:jc w:val="both"/>
              <w:rPr>
                <w:rFonts w:eastAsia="Calibri"/>
                <w:bCs/>
                <w:lang w:eastAsia="en-US"/>
              </w:rPr>
            </w:pPr>
            <w:r w:rsidRPr="00121D0D">
              <w:rPr>
                <w:bCs/>
              </w:rPr>
              <w:t>КК</w:t>
            </w:r>
            <w:proofErr w:type="gramStart"/>
            <w:r w:rsidRPr="00121D0D">
              <w:rPr>
                <w:bCs/>
              </w:rPr>
              <w:t>7</w:t>
            </w:r>
            <w:proofErr w:type="gramEnd"/>
            <w:r w:rsidRPr="00121D0D">
              <w:rPr>
                <w:bCs/>
              </w:rPr>
              <w:t xml:space="preserve"> – Владе</w:t>
            </w:r>
            <w:r w:rsidRPr="00121D0D">
              <w:rPr>
                <w:bCs/>
                <w:lang w:val="kk-KZ"/>
              </w:rPr>
              <w:t>ть</w:t>
            </w:r>
            <w:r w:rsidRPr="00121D0D">
              <w:rPr>
                <w:bCs/>
              </w:rPr>
              <w:t xml:space="preserve"> знаниями в области музыкального искусства, интегрирует знания в практической работе, проявляет самостоятельность и инициативность в создании исполнительской и педагогической интерпретации музыкального сочинения.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CMA 2.3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 xml:space="preserve">Pedagogy and psychology of </w:t>
            </w:r>
            <w:r w:rsidRPr="00121D0D">
              <w:rPr>
                <w:rFonts w:ascii="Times New Roman" w:hAnsi="Times New Roman"/>
                <w:sz w:val="24"/>
                <w:szCs w:val="24"/>
                <w:lang w:val="en-US"/>
              </w:rPr>
              <w:lastRenderedPageBreak/>
              <w:t>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Leadership theory in education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Considers the basics of leadership, the functional features of leadership in personnel management. She studies the theoretical and practical foundations of effective leadership in educational organizations, reflexive competence to improve the effectiveness of management and its professional behavior, the full use of management tools aimed at forming an individual management concept, diagnosing and developing leadership skills.</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pStyle w:val="1"/>
              <w:spacing w:line="240" w:lineRule="auto"/>
              <w:ind w:right="40"/>
              <w:jc w:val="both"/>
              <w:rPr>
                <w:color w:val="auto"/>
                <w:spacing w:val="0"/>
                <w:sz w:val="24"/>
                <w:szCs w:val="24"/>
              </w:rPr>
            </w:pPr>
            <w:r w:rsidRPr="00121D0D">
              <w:rPr>
                <w:color w:val="auto"/>
                <w:spacing w:val="0"/>
                <w:sz w:val="24"/>
                <w:szCs w:val="24"/>
              </w:rPr>
              <w:t>LO3 – Interpret existing concepts, theories and approaches in the field of psychology, music education and art in order to conduct a methodological analysis.</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t>Formed competencies:</w:t>
            </w:r>
          </w:p>
          <w:p w:rsidR="00D77214" w:rsidRPr="00121D0D" w:rsidRDefault="00D77214" w:rsidP="00D77214">
            <w:pPr>
              <w:pStyle w:val="1"/>
              <w:shd w:val="clear" w:color="auto" w:fill="auto"/>
              <w:spacing w:line="240" w:lineRule="auto"/>
              <w:ind w:right="40"/>
              <w:jc w:val="both"/>
              <w:rPr>
                <w:b/>
                <w:sz w:val="24"/>
                <w:szCs w:val="24"/>
              </w:rPr>
            </w:pPr>
            <w:r w:rsidRPr="00121D0D">
              <w:rPr>
                <w:sz w:val="24"/>
                <w:szCs w:val="24"/>
              </w:rPr>
              <w:t xml:space="preserve">CC7 – Possess knowledge in the field of musical </w:t>
            </w:r>
            <w:proofErr w:type="gramStart"/>
            <w:r w:rsidRPr="00121D0D">
              <w:rPr>
                <w:sz w:val="24"/>
                <w:szCs w:val="24"/>
              </w:rPr>
              <w:t>art,</w:t>
            </w:r>
            <w:proofErr w:type="gramEnd"/>
            <w:r w:rsidRPr="00121D0D">
              <w:rPr>
                <w:sz w:val="24"/>
                <w:szCs w:val="24"/>
              </w:rPr>
              <w:t xml:space="preserve"> integrate knowledge in practical work, show independence and initiative in creating a performing and pedagogical interpretation of a musical composition.</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ЖМББПП</w:t>
            </w:r>
            <w:r w:rsidRPr="00121D0D">
              <w:rPr>
                <w:rFonts w:ascii="Times New Roman" w:hAnsi="Times New Roman"/>
                <w:sz w:val="24"/>
                <w:szCs w:val="24"/>
                <w:lang w:val="kk-KZ"/>
              </w:rPr>
              <w:t xml:space="preserv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lastRenderedPageBreak/>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eastAsia="Times New Roman" w:hAnsi="Times New Roman"/>
                <w:sz w:val="24"/>
                <w:szCs w:val="24"/>
                <w:lang w:eastAsia="ru-RU"/>
              </w:rPr>
              <w:t>Музыкалық</w:t>
            </w:r>
            <w:proofErr w:type="spellEnd"/>
            <w:r w:rsidRPr="00121D0D">
              <w:rPr>
                <w:rFonts w:ascii="Times New Roman" w:eastAsia="Times New Roman" w:hAnsi="Times New Roman"/>
                <w:sz w:val="24"/>
                <w:szCs w:val="24"/>
                <w:lang w:eastAsia="ru-RU"/>
              </w:rPr>
              <w:t xml:space="preserve"> </w:t>
            </w:r>
            <w:proofErr w:type="spellStart"/>
            <w:r w:rsidRPr="00121D0D">
              <w:rPr>
                <w:rFonts w:ascii="Times New Roman" w:eastAsia="Times New Roman" w:hAnsi="Times New Roman"/>
                <w:sz w:val="24"/>
                <w:szCs w:val="24"/>
                <w:lang w:eastAsia="ru-RU"/>
              </w:rPr>
              <w:t>бі</w:t>
            </w:r>
            <w:proofErr w:type="gramStart"/>
            <w:r w:rsidRPr="00121D0D">
              <w:rPr>
                <w:rFonts w:ascii="Times New Roman" w:eastAsia="Times New Roman" w:hAnsi="Times New Roman"/>
                <w:sz w:val="24"/>
                <w:szCs w:val="24"/>
                <w:lang w:eastAsia="ru-RU"/>
              </w:rPr>
              <w:t>л</w:t>
            </w:r>
            <w:proofErr w:type="gramEnd"/>
            <w:r w:rsidRPr="00121D0D">
              <w:rPr>
                <w:rFonts w:ascii="Times New Roman" w:eastAsia="Times New Roman" w:hAnsi="Times New Roman"/>
                <w:sz w:val="24"/>
                <w:szCs w:val="24"/>
                <w:lang w:eastAsia="ru-RU"/>
              </w:rPr>
              <w:t>ім</w:t>
            </w:r>
            <w:proofErr w:type="spellEnd"/>
            <w:r w:rsidRPr="00121D0D">
              <w:rPr>
                <w:rFonts w:ascii="Times New Roman" w:eastAsia="Times New Roman" w:hAnsi="Times New Roman"/>
                <w:sz w:val="24"/>
                <w:szCs w:val="24"/>
                <w:lang w:eastAsia="ru-RU"/>
              </w:rPr>
              <w:t xml:space="preserve"> беру </w:t>
            </w:r>
            <w:proofErr w:type="spellStart"/>
            <w:r w:rsidRPr="00121D0D">
              <w:rPr>
                <w:rFonts w:ascii="Times New Roman" w:eastAsia="Times New Roman" w:hAnsi="Times New Roman"/>
                <w:sz w:val="24"/>
                <w:szCs w:val="24"/>
                <w:lang w:eastAsia="ru-RU"/>
              </w:rPr>
              <w:t>педагогикасы</w:t>
            </w:r>
            <w:proofErr w:type="spellEnd"/>
            <w:r w:rsidRPr="00121D0D">
              <w:rPr>
                <w:rFonts w:ascii="Times New Roman" w:eastAsia="Times New Roman" w:hAnsi="Times New Roman"/>
                <w:sz w:val="24"/>
                <w:szCs w:val="24"/>
                <w:lang w:eastAsia="ru-RU"/>
              </w:rPr>
              <w:t xml:space="preserve"> </w:t>
            </w: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Ғалымдар мен практик мұғалімдер әзірлеген музыкалық-педагогикалық идеялар мен тұжырымдамаларды қарастырады. Музыкалық білім беру мен тұлғаны өнер арқылы дамыту процестерін байытып, жетілдіре алатын ғылыми және білім беру тәжірибесін ашады. Ол музыкалық іс-әрекеттің жоғары педагогикасы туралы кең және жүйелі білімдерді тереңдетіп зерттеуге бағытталған қазіргі ғалымдардың инновациялық тұжырымдамаларын және олар әзірлеген іргелі бағыттарды зерттейді.</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eastAsia="ru-RU"/>
              </w:rPr>
              <w:t xml:space="preserve">1 – </w:t>
            </w:r>
            <w:r w:rsidRPr="00121D0D">
              <w:rPr>
                <w:rFonts w:ascii="Times New Roman" w:hAnsi="Times New Roman"/>
                <w:sz w:val="24"/>
                <w:szCs w:val="24"/>
                <w:lang w:val="kk-KZ"/>
              </w:rPr>
              <w:t>ғылымдағы қазіргі тенденцияларды тану; Жоғары білім беретін мұғалімнің кәсіби құзыреттілігін түсіну.</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КҚ1 – Философияның әдістемелік қызметін ғылымдарға байланысты терең зерттеп, өзіндік әдіснамалық мәселелеріне ой жүгірте отырып, дереккөздермен өз бетінше жұмыс істей білу, философиялық концепциялардың ғылымның дамуына әсерін біледі.</w:t>
            </w:r>
          </w:p>
          <w:p w:rsidR="00D77214" w:rsidRPr="00121D0D" w:rsidRDefault="00D77214" w:rsidP="00D77214">
            <w:pPr>
              <w:spacing w:after="0" w:line="240" w:lineRule="auto"/>
              <w:jc w:val="both"/>
              <w:rPr>
                <w:rFonts w:ascii="Times New Roman" w:hAnsi="Times New Roman"/>
                <w:sz w:val="24"/>
                <w:szCs w:val="24"/>
                <w:lang w:val="kk-KZ"/>
              </w:rPr>
            </w:pP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ППВМО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lastRenderedPageBreak/>
              <w:t>Педагогика и психология высшего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rPr>
              <w:t>Педагогика музыкального образования</w:t>
            </w:r>
            <w:r w:rsidRPr="00121D0D">
              <w:rPr>
                <w:rFonts w:ascii="Times New Roman" w:hAnsi="Times New Roman"/>
                <w:b/>
                <w:sz w:val="24"/>
                <w:szCs w:val="24"/>
                <w:lang w:val="kk-KZ"/>
              </w:rPr>
              <w:t xml:space="preserve">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Рассматривает  музыкально-педагогические идеи и концепции, разработанные учеными и педагогами-практиками. Раскрывает научную и образовательную практику, способные обогатить и усовершенствовать  процессы музыкального воспитания и развитие личности средствами искусства. Изучает инновационные концепции  современных ученых и разработанных ими фундаментальных направлений, направленных на углубленное изучение широких и систематических знаний о высшей педагогике музыкальной деятельности.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hd w:val="clear" w:color="auto" w:fill="FFFFFF"/>
              <w:spacing w:after="0" w:line="240" w:lineRule="auto"/>
              <w:jc w:val="both"/>
              <w:rPr>
                <w:rFonts w:ascii="Times New Roman" w:hAnsi="Times New Roman"/>
                <w:b/>
                <w:sz w:val="24"/>
                <w:szCs w:val="24"/>
                <w:lang w:val="kk-KZ"/>
              </w:rPr>
            </w:pPr>
            <w:r w:rsidRPr="00121D0D">
              <w:rPr>
                <w:rFonts w:ascii="Times New Roman" w:eastAsia="Times New Roman" w:hAnsi="Times New Roman"/>
                <w:sz w:val="24"/>
                <w:szCs w:val="24"/>
                <w:lang w:eastAsia="ru-RU"/>
              </w:rPr>
              <w:t>РО1-р</w:t>
            </w:r>
            <w:r w:rsidRPr="00121D0D">
              <w:rPr>
                <w:rFonts w:ascii="Times New Roman" w:eastAsia="Times New Roman" w:hAnsi="Times New Roman"/>
                <w:spacing w:val="2"/>
                <w:sz w:val="24"/>
                <w:szCs w:val="24"/>
                <w:lang w:eastAsia="ru-RU"/>
              </w:rPr>
              <w:t>аспознавать</w:t>
            </w:r>
            <w:r w:rsidRPr="00121D0D">
              <w:rPr>
                <w:rFonts w:ascii="Times New Roman" w:eastAsia="Times New Roman" w:hAnsi="Times New Roman"/>
                <w:spacing w:val="2"/>
                <w:sz w:val="24"/>
                <w:szCs w:val="24"/>
                <w:lang w:val="x-none" w:eastAsia="ru-RU"/>
              </w:rPr>
              <w:t> </w:t>
            </w:r>
            <w:r w:rsidRPr="00121D0D">
              <w:rPr>
                <w:rFonts w:ascii="Times New Roman" w:eastAsia="Times New Roman" w:hAnsi="Times New Roman"/>
                <w:spacing w:val="2"/>
                <w:sz w:val="24"/>
                <w:szCs w:val="24"/>
                <w:lang w:eastAsia="ru-RU"/>
              </w:rPr>
              <w:t xml:space="preserve"> </w:t>
            </w:r>
            <w:r w:rsidRPr="00121D0D">
              <w:rPr>
                <w:rFonts w:ascii="Times New Roman" w:eastAsia="Times New Roman" w:hAnsi="Times New Roman"/>
                <w:color w:val="000000"/>
                <w:spacing w:val="2"/>
                <w:sz w:val="24"/>
                <w:szCs w:val="24"/>
                <w:lang w:val="x-none" w:eastAsia="ru-RU"/>
              </w:rPr>
              <w:t xml:space="preserve">современные тенденции в </w:t>
            </w:r>
            <w:r w:rsidRPr="00121D0D">
              <w:rPr>
                <w:rFonts w:ascii="Times New Roman" w:eastAsia="Times New Roman" w:hAnsi="Times New Roman"/>
                <w:color w:val="000000"/>
                <w:spacing w:val="2"/>
                <w:sz w:val="24"/>
                <w:szCs w:val="24"/>
                <w:lang w:eastAsia="ru-RU"/>
              </w:rPr>
              <w:t>области науки</w:t>
            </w:r>
            <w:r w:rsidRPr="00121D0D">
              <w:rPr>
                <w:rFonts w:ascii="Times New Roman" w:eastAsia="Times New Roman" w:hAnsi="Times New Roman"/>
                <w:color w:val="000000"/>
                <w:sz w:val="24"/>
                <w:szCs w:val="24"/>
                <w:lang w:eastAsia="ru-RU"/>
              </w:rPr>
              <w:t>; Понимать профессиональную компетентность преподавателя высшей школы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t>КК</w:t>
            </w:r>
            <w:proofErr w:type="gramStart"/>
            <w:r w:rsidRPr="00121D0D">
              <w:rPr>
                <w:rFonts w:ascii="Times New Roman" w:hAnsi="Times New Roman"/>
                <w:bCs/>
                <w:sz w:val="24"/>
                <w:szCs w:val="24"/>
              </w:rPr>
              <w:t>1</w:t>
            </w:r>
            <w:proofErr w:type="gramEnd"/>
            <w:r w:rsidRPr="00121D0D">
              <w:rPr>
                <w:rFonts w:ascii="Times New Roman" w:hAnsi="Times New Roman"/>
                <w:bCs/>
                <w:sz w:val="24"/>
                <w:szCs w:val="24"/>
              </w:rPr>
              <w:t xml:space="preserve"> – Ум</w:t>
            </w:r>
            <w:r w:rsidRPr="00121D0D">
              <w:rPr>
                <w:rFonts w:ascii="Times New Roman" w:hAnsi="Times New Roman"/>
                <w:bCs/>
                <w:sz w:val="24"/>
                <w:szCs w:val="24"/>
                <w:lang w:val="kk-KZ"/>
              </w:rPr>
              <w:t>еть</w:t>
            </w:r>
            <w:r w:rsidRPr="00121D0D">
              <w:rPr>
                <w:rFonts w:ascii="Times New Roman" w:hAnsi="Times New Roman"/>
                <w:bCs/>
                <w:sz w:val="24"/>
                <w:szCs w:val="24"/>
              </w:rPr>
              <w:t xml:space="preserve"> самостоятельно работать с источниками с углубленным изучением методологической функции философии в отношении к наукам и рефлексии над собственными методологическими проблемами, знает влияние философских концепций на развитие науки.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PPHME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Pedagogy and psychology of 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Pedagogy of music education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Psychology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Considers musical and pedagogical ideas and concepts developed by scientists and practicing teachers. It reveals scientific and educational practices that can enrich and improve the processes of musical education and personality development by means of art. He studies the innovative concepts of modern scientists and the fundamental directions developed by them, aimed at an in-depth study of broad and systematic knowledge about the higher pedagogy of musical activity.</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LO1 – recognize current trends in science; Understand the professional competence of a higher education teacher.</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CC1 – Be able to work independently with sources with an in-depth study of the methodological function of philosophy in relation to the sciences and reflection on their own methodological problems, knows the influence of philosophical concepts on the development of science.</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ЖМББПП</w:t>
            </w:r>
            <w:r w:rsidRPr="00121D0D">
              <w:rPr>
                <w:rFonts w:ascii="Times New Roman" w:hAnsi="Times New Roman"/>
                <w:sz w:val="24"/>
                <w:szCs w:val="24"/>
                <w:lang w:val="kk-KZ"/>
              </w:rPr>
              <w:t xml:space="preserv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pStyle w:val="1"/>
              <w:shd w:val="clear" w:color="auto" w:fill="auto"/>
              <w:tabs>
                <w:tab w:val="left" w:pos="202"/>
                <w:tab w:val="left" w:pos="408"/>
                <w:tab w:val="left" w:pos="511"/>
              </w:tabs>
              <w:spacing w:line="240" w:lineRule="auto"/>
              <w:ind w:right="40"/>
              <w:rPr>
                <w:color w:val="auto"/>
                <w:spacing w:val="0"/>
                <w:sz w:val="24"/>
                <w:szCs w:val="24"/>
                <w:lang w:val="ru-RU"/>
              </w:rPr>
            </w:pPr>
            <w:proofErr w:type="spellStart"/>
            <w:r w:rsidRPr="00121D0D">
              <w:rPr>
                <w:color w:val="auto"/>
                <w:spacing w:val="0"/>
                <w:sz w:val="24"/>
                <w:szCs w:val="24"/>
                <w:lang w:val="ru-RU"/>
              </w:rPr>
              <w:t>Музыкалық</w:t>
            </w:r>
            <w:proofErr w:type="spellEnd"/>
            <w:r w:rsidRPr="00121D0D">
              <w:rPr>
                <w:color w:val="auto"/>
                <w:spacing w:val="0"/>
                <w:sz w:val="24"/>
                <w:szCs w:val="24"/>
                <w:lang w:val="ru-RU"/>
              </w:rPr>
              <w:t xml:space="preserve"> </w:t>
            </w:r>
            <w:proofErr w:type="spellStart"/>
            <w:r w:rsidRPr="00121D0D">
              <w:rPr>
                <w:color w:val="auto"/>
                <w:spacing w:val="0"/>
                <w:sz w:val="24"/>
                <w:szCs w:val="24"/>
                <w:lang w:val="ru-RU"/>
              </w:rPr>
              <w:t>қызмет</w:t>
            </w:r>
            <w:proofErr w:type="spellEnd"/>
            <w:r w:rsidRPr="00121D0D">
              <w:rPr>
                <w:color w:val="auto"/>
                <w:spacing w:val="0"/>
                <w:sz w:val="24"/>
                <w:szCs w:val="24"/>
                <w:lang w:val="ru-RU"/>
              </w:rPr>
              <w:t xml:space="preserve"> </w:t>
            </w:r>
            <w:proofErr w:type="spellStart"/>
            <w:r w:rsidRPr="00121D0D">
              <w:rPr>
                <w:color w:val="auto"/>
                <w:spacing w:val="0"/>
                <w:sz w:val="24"/>
                <w:szCs w:val="24"/>
                <w:lang w:val="ru-RU"/>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Музыкалық іс-әрекет психологиясы туралы жүйелі білім беруге бағытталған орындаушылық шеберліктегі кешенді оқытудың әдістері мен тәсілдерін, музыканы музицирлеу, қабылдау және шығару үрдісінде адамның психикалық іс-әрекетін ашатын түсініктерді меңгеруді, музыканттың кәсіби іс-әрекетін психологиялық талдау принциптерін меңгеруді қарастырады.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eastAsia="ru-RU"/>
              </w:rPr>
              <w:t xml:space="preserve">5 – </w:t>
            </w:r>
            <w:r w:rsidRPr="00121D0D">
              <w:rPr>
                <w:rFonts w:ascii="Times New Roman" w:hAnsi="Times New Roman"/>
                <w:sz w:val="24"/>
                <w:szCs w:val="24"/>
                <w:lang w:val="kk-KZ"/>
              </w:rPr>
              <w:t>Музыкалық білім беру саласындағы ғылыми зерттеулер контекстінде идеяларды өз бетінше дамыту және қолдану үшін алған білімдерін пайдаланады.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КҚ4 – Өзін-өзі реттеудің негізгі психологиялық категориялары мен әдістерін меңгерген, кәсіби педагогикалық қызметтегі психологиялық құбылыстардың мәні мен практикалық аспектілері туралы теориялық түсінікке ие, оларды өзінің психикалық ахуалына түсіндіре алады.</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t xml:space="preserve">Код модуля: </w:t>
            </w:r>
            <w:r w:rsidRPr="00121D0D">
              <w:rPr>
                <w:rFonts w:ascii="Times New Roman" w:hAnsi="Times New Roman"/>
                <w:sz w:val="24"/>
                <w:szCs w:val="24"/>
                <w:lang w:val="kk-KZ"/>
              </w:rPr>
              <w:t>ППВМО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и психология высшего музыкального образования</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lang w:val="kk-KZ"/>
              </w:rPr>
              <w:t>Психология музыкальной деятельности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 xml:space="preserve">Рассматривает способы и методы комплексного обучения исполнительскому мастерству, направленные на систематические знания о психологии музыкальной деятельности, овладение понятиями, раскрывающими психическую деятельность человека в процессе </w:t>
            </w:r>
            <w:proofErr w:type="spellStart"/>
            <w:r w:rsidRPr="00121D0D">
              <w:rPr>
                <w:rFonts w:ascii="Times New Roman" w:hAnsi="Times New Roman"/>
                <w:sz w:val="24"/>
                <w:szCs w:val="24"/>
              </w:rPr>
              <w:t>музицирования</w:t>
            </w:r>
            <w:proofErr w:type="spellEnd"/>
            <w:r w:rsidRPr="00121D0D">
              <w:rPr>
                <w:rFonts w:ascii="Times New Roman" w:hAnsi="Times New Roman"/>
                <w:sz w:val="24"/>
                <w:szCs w:val="24"/>
              </w:rPr>
              <w:t>, восприятия и сочинения музыки, овладение принципами психологического анализа профессиональной деятельности музыканта.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iCs/>
                <w:sz w:val="24"/>
                <w:szCs w:val="24"/>
                <w:lang w:eastAsia="ru-RU"/>
              </w:rPr>
              <w:t xml:space="preserve">РО5 – </w:t>
            </w:r>
            <w:r w:rsidRPr="00121D0D">
              <w:rPr>
                <w:rFonts w:ascii="Times New Roman" w:hAnsi="Times New Roman"/>
                <w:sz w:val="24"/>
                <w:szCs w:val="24"/>
              </w:rPr>
              <w:t>Использует полученные знания для самостоятельного развития и применения идей в контексте научных исследований в области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t>КК</w:t>
            </w:r>
            <w:proofErr w:type="gramStart"/>
            <w:r w:rsidRPr="00121D0D">
              <w:rPr>
                <w:rFonts w:ascii="Times New Roman" w:hAnsi="Times New Roman"/>
                <w:bCs/>
                <w:sz w:val="24"/>
                <w:szCs w:val="24"/>
              </w:rPr>
              <w:t>4</w:t>
            </w:r>
            <w:proofErr w:type="gramEnd"/>
            <w:r w:rsidRPr="00121D0D">
              <w:rPr>
                <w:rFonts w:ascii="Times New Roman" w:hAnsi="Times New Roman"/>
                <w:bCs/>
                <w:sz w:val="24"/>
                <w:szCs w:val="24"/>
              </w:rPr>
              <w:t xml:space="preserve"> – Владеет основными психологическими категориями и методами </w:t>
            </w:r>
            <w:proofErr w:type="spellStart"/>
            <w:r w:rsidRPr="00121D0D">
              <w:rPr>
                <w:rFonts w:ascii="Times New Roman" w:hAnsi="Times New Roman"/>
                <w:bCs/>
                <w:sz w:val="24"/>
                <w:szCs w:val="24"/>
              </w:rPr>
              <w:t>саморегуляции</w:t>
            </w:r>
            <w:proofErr w:type="spellEnd"/>
            <w:r w:rsidRPr="00121D0D">
              <w:rPr>
                <w:rFonts w:ascii="Times New Roman" w:hAnsi="Times New Roman"/>
                <w:bCs/>
                <w:sz w:val="24"/>
                <w:szCs w:val="24"/>
              </w:rPr>
              <w:t>, имеет теоретическое представление о сущности психических явлений и практическими аспектами в профессиональной педагогической деятельности, способен интерпретировать их в собственные психические ситуации.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t xml:space="preserve">Сode of module: </w:t>
            </w:r>
            <w:r w:rsidRPr="00121D0D">
              <w:rPr>
                <w:rFonts w:ascii="Times New Roman" w:hAnsi="Times New Roman"/>
                <w:sz w:val="24"/>
                <w:szCs w:val="24"/>
                <w:lang w:val="en-US"/>
              </w:rPr>
              <w:t>PPHME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Pedagogy and psychology of 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Psychology of musical activity</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Psychology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w:t>
            </w:r>
            <w:r w:rsidRPr="00121D0D">
              <w:rPr>
                <w:rFonts w:ascii="Times New Roman" w:hAnsi="Times New Roman"/>
                <w:sz w:val="24"/>
                <w:szCs w:val="24"/>
                <w:lang w:val="kk-KZ"/>
              </w:rPr>
              <w:t>onsiders the ways and methods of complex training in performing skills, aimed at systematic knowledge of the psychology of musical activity, mastering the concepts that reveal the mental activity of a person in the process of playing, perception and composition of music, mastering the principles of psychological analysis of professional activity of a musician.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LO5 – Uses the acquired knowledge for independent development and application of ideas in the context of scientific research in the field of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 xml:space="preserve">CC4 – Has the basic psychological categories and methods of self-regulation, has a theoretical understanding of the essence of mental phenomena and practical aspects in professional teaching, </w:t>
            </w:r>
            <w:proofErr w:type="gramStart"/>
            <w:r w:rsidRPr="00121D0D">
              <w:rPr>
                <w:rFonts w:ascii="Times New Roman" w:hAnsi="Times New Roman"/>
                <w:sz w:val="24"/>
                <w:szCs w:val="24"/>
                <w:lang w:val="en-US"/>
              </w:rPr>
              <w:t>is</w:t>
            </w:r>
            <w:proofErr w:type="gramEnd"/>
            <w:r w:rsidRPr="00121D0D">
              <w:rPr>
                <w:rFonts w:ascii="Times New Roman" w:hAnsi="Times New Roman"/>
                <w:sz w:val="24"/>
                <w:szCs w:val="24"/>
                <w:lang w:val="en-US"/>
              </w:rPr>
              <w:t xml:space="preserve"> able to interpret them in their own mental situations.</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ЖМББПП</w:t>
            </w:r>
            <w:r w:rsidRPr="00121D0D">
              <w:rPr>
                <w:rFonts w:ascii="Times New Roman" w:hAnsi="Times New Roman"/>
                <w:sz w:val="24"/>
                <w:szCs w:val="24"/>
                <w:lang w:val="kk-KZ"/>
              </w:rPr>
              <w:t xml:space="preserv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rPr>
            </w:pPr>
            <w:proofErr w:type="spellStart"/>
            <w:r w:rsidRPr="00121D0D">
              <w:rPr>
                <w:rFonts w:ascii="Times New Roman" w:hAnsi="Times New Roman"/>
                <w:sz w:val="24"/>
                <w:szCs w:val="24"/>
              </w:rPr>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шығармашылық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психологиясы</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Музыкалық шығармашылықты, оның ерекшелігін, шығармашылық қабылдау айрықшылығын қарастырады. Музыканы қабылдау психологиясын қалыптастырады және оны құрайтын психикалық құбылыс, үрдіс ретінде ашады. Музыка теориясы мен тарихы, музыкалық формаларды талдау, жалпы, жас ерекшелік және педагогикалық психология, музыкалық педагогика саласындағы кешенді білімді біріктіреді. Міндеттері: оқыту, теориялық талдау және жалпылау; музыкалық психология саласындағы теориялық білімді меңгеру; болашақ педагог-музыканттарды адамның психикалық іс-әрекетінің механизмдерін, музыкалық шығармашылық үрдісінің заңдылықтарын және музыканы қабылдау.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eastAsia="ru-RU"/>
              </w:rPr>
              <w:t>3 – Музыкалық білім беру саласындағы ғылыми қызметті ұйымдастыру принциптері мен құрылымын біледі</w:t>
            </w:r>
            <w:r w:rsidRPr="00121D0D">
              <w:rPr>
                <w:rFonts w:ascii="Times New Roman" w:hAnsi="Times New Roman"/>
                <w:b/>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КҚ4 – Өзін-өзі реттеудің негізгі психологиялық категориялары мен әдістерін меңгерген, кәсіби </w:t>
            </w:r>
            <w:r w:rsidRPr="00121D0D">
              <w:rPr>
                <w:rFonts w:ascii="Times New Roman" w:hAnsi="Times New Roman"/>
                <w:sz w:val="24"/>
                <w:szCs w:val="24"/>
                <w:lang w:val="kk-KZ"/>
              </w:rPr>
              <w:lastRenderedPageBreak/>
              <w:t>педагогикалық қызметтегі психологиялық құбылыстардың мәні мен практикалық аспектілері туралы теориялық түсінікке ие, оларды өзінің психикалық ахуалына түсіндіре алады</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ППВМО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и психология высшего музыкального образования</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lang w:val="kk-KZ"/>
              </w:rPr>
              <w:t>Психология музыкального творчества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Рассматривает музыкальное творчество и его специфику, особенности творческого восприятия. Раскрывает психологию восприятия музыки как  психическое явление и процесс, вызываемый музыкой и порождающий его. Интегрирует комплексные знания в области теории и истории музыки, анализа музыкальных форм, общей, возрастной и педагогической психологии, музыкальной педагогики. Задачи: изучить, теоретический анализ и обобщение; освоить теоретические знания в области музыкальной психологии; вооружить будущих педагогов-музыкантов знанием механизмов психической деятельности человека, закономерностей процессов музыкального творчества и восприятия музыки</w:t>
            </w:r>
            <w:r w:rsidRPr="00121D0D">
              <w:rPr>
                <w:rFonts w:ascii="Times New Roman" w:hAnsi="Times New Roman"/>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iCs/>
                <w:sz w:val="24"/>
                <w:szCs w:val="24"/>
                <w:lang w:eastAsia="ru-RU"/>
              </w:rPr>
              <w:t xml:space="preserve">РО3 – </w:t>
            </w:r>
            <w:r w:rsidRPr="00121D0D">
              <w:rPr>
                <w:rFonts w:ascii="Times New Roman" w:hAnsi="Times New Roman"/>
                <w:spacing w:val="2"/>
                <w:sz w:val="24"/>
                <w:szCs w:val="24"/>
              </w:rPr>
              <w:t>Знает принципы и структуру организации научной деятельности в области музыкального образования</w:t>
            </w:r>
            <w:r w:rsidRPr="00121D0D">
              <w:rPr>
                <w:rFonts w:ascii="Times New Roman" w:hAnsi="Times New Roman"/>
                <w:sz w:val="24"/>
                <w:szCs w:val="24"/>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t>КК</w:t>
            </w:r>
            <w:proofErr w:type="gramStart"/>
            <w:r w:rsidRPr="00121D0D">
              <w:rPr>
                <w:rFonts w:ascii="Times New Roman" w:hAnsi="Times New Roman"/>
                <w:bCs/>
                <w:sz w:val="24"/>
                <w:szCs w:val="24"/>
              </w:rPr>
              <w:t>4</w:t>
            </w:r>
            <w:proofErr w:type="gramEnd"/>
            <w:r w:rsidRPr="00121D0D">
              <w:rPr>
                <w:rFonts w:ascii="Times New Roman" w:hAnsi="Times New Roman"/>
                <w:bCs/>
                <w:sz w:val="24"/>
                <w:szCs w:val="24"/>
              </w:rPr>
              <w:t xml:space="preserve"> – Владеет основными психологическими категориями и методами </w:t>
            </w:r>
            <w:proofErr w:type="spellStart"/>
            <w:r w:rsidRPr="00121D0D">
              <w:rPr>
                <w:rFonts w:ascii="Times New Roman" w:hAnsi="Times New Roman"/>
                <w:bCs/>
                <w:sz w:val="24"/>
                <w:szCs w:val="24"/>
              </w:rPr>
              <w:t>саморегуляции</w:t>
            </w:r>
            <w:proofErr w:type="spellEnd"/>
            <w:r w:rsidRPr="00121D0D">
              <w:rPr>
                <w:rFonts w:ascii="Times New Roman" w:hAnsi="Times New Roman"/>
                <w:bCs/>
                <w:sz w:val="24"/>
                <w:szCs w:val="24"/>
              </w:rPr>
              <w:t xml:space="preserve">, имеет теоретическое представление о сущности психических явлений и практическими аспектами в профессиональной </w:t>
            </w:r>
            <w:r w:rsidRPr="00121D0D">
              <w:rPr>
                <w:rFonts w:ascii="Times New Roman" w:hAnsi="Times New Roman"/>
                <w:bCs/>
                <w:sz w:val="24"/>
                <w:szCs w:val="24"/>
              </w:rPr>
              <w:lastRenderedPageBreak/>
              <w:t>педагогической деятельности, способен интерпретировать их в собственные психические ситуации.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PPHME 3.2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Pedagogy and psychology of 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Psychology of musical creativity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Psychology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Considers musical creativity and its specifics, features of creative perception. Reveals the psychology of perception of music as a mental phenomenon and the process caused by music and generates it. It integrates comprehensive knowledge in the field of theory and history of music, analysis of musical forms, General, age and pedagogical psychology, music pedagogy. Tasks: to study, theoretical analysis and generalization; to master theoretical knowledge in the field of musical psychology; to equip future teachers-musicians with knowledge of mechanisms of mental activity of the person, laws of processes of musical creativity and perception of music.</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LO3 – Knows the principles and structure of the organization of scientific activity in the field of music education</w:t>
            </w:r>
            <w:r w:rsidRPr="00121D0D">
              <w:rPr>
                <w:rFonts w:ascii="Times New Roman" w:hAnsi="Times New Roman"/>
                <w:b/>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lastRenderedPageBreak/>
              <w:t xml:space="preserve">CC4 – Has the basic psychological categories and methods of self-regulation, has a theoretical understanding of the essence of mental phenomena and practical aspects in professional teaching, </w:t>
            </w:r>
            <w:proofErr w:type="gramStart"/>
            <w:r w:rsidRPr="00121D0D">
              <w:rPr>
                <w:rFonts w:ascii="Times New Roman" w:hAnsi="Times New Roman"/>
                <w:sz w:val="24"/>
                <w:szCs w:val="24"/>
                <w:lang w:val="en-US"/>
              </w:rPr>
              <w:t>is</w:t>
            </w:r>
            <w:proofErr w:type="gramEnd"/>
            <w:r w:rsidRPr="00121D0D">
              <w:rPr>
                <w:rFonts w:ascii="Times New Roman" w:hAnsi="Times New Roman"/>
                <w:sz w:val="24"/>
                <w:szCs w:val="24"/>
                <w:lang w:val="en-US"/>
              </w:rPr>
              <w:t xml:space="preserve"> able to interpret them in their own mental situations.</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ЖМББПП</w:t>
            </w:r>
            <w:r w:rsidRPr="00121D0D">
              <w:rPr>
                <w:rFonts w:ascii="Times New Roman" w:hAnsi="Times New Roman"/>
                <w:sz w:val="24"/>
                <w:szCs w:val="24"/>
                <w:lang w:val="kk-KZ"/>
              </w:rPr>
              <w:t xml:space="preserve"> 3.3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rPr>
            </w:pPr>
            <w:proofErr w:type="spellStart"/>
            <w:r w:rsidRPr="00121D0D">
              <w:rPr>
                <w:rFonts w:ascii="Times New Roman" w:hAnsi="Times New Roman"/>
                <w:sz w:val="24"/>
                <w:szCs w:val="24"/>
              </w:rPr>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r w:rsidRPr="00121D0D">
              <w:rPr>
                <w:rFonts w:ascii="Times New Roman" w:hAnsi="Times New Roman"/>
                <w:sz w:val="24"/>
                <w:szCs w:val="24"/>
              </w:rPr>
              <w:t xml:space="preserve">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sz w:val="24"/>
                <w:szCs w:val="24"/>
              </w:rPr>
            </w:pP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беруде</w:t>
            </w:r>
            <w:proofErr w:type="spellEnd"/>
          </w:p>
          <w:p w:rsidR="00D77214" w:rsidRPr="00121D0D" w:rsidRDefault="00D77214" w:rsidP="00D77214">
            <w:pPr>
              <w:spacing w:after="0" w:line="240" w:lineRule="auto"/>
              <w:jc w:val="both"/>
              <w:rPr>
                <w:rFonts w:ascii="Times New Roman" w:hAnsi="Times New Roman"/>
                <w:b/>
                <w:sz w:val="24"/>
                <w:szCs w:val="24"/>
                <w:lang w:val="kk-KZ"/>
              </w:rPr>
            </w:pPr>
            <w:proofErr w:type="spellStart"/>
            <w:proofErr w:type="gramStart"/>
            <w:r w:rsidRPr="00121D0D">
              <w:rPr>
                <w:rFonts w:ascii="Times New Roman" w:hAnsi="Times New Roman"/>
                <w:sz w:val="24"/>
                <w:szCs w:val="24"/>
              </w:rPr>
              <w:t>г</w:t>
            </w:r>
            <w:proofErr w:type="gramEnd"/>
            <w:r w:rsidRPr="00121D0D">
              <w:rPr>
                <w:rFonts w:ascii="Times New Roman" w:hAnsi="Times New Roman"/>
                <w:sz w:val="24"/>
                <w:szCs w:val="24"/>
              </w:rPr>
              <w:t>і</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терапия </w:t>
            </w: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sz w:val="24"/>
                <w:szCs w:val="24"/>
                <w:lang w:val="kk-KZ"/>
              </w:rPr>
              <w:t>Музыкалық терапия әдісінің пайда болуының тарихи алғышарттарын, оның ғылымның әртүрлі салаларында қолданылуын қарастырады. Ол жалпы орта және арнайы білім беру ұйымдарында, балалар түзеу-сауықтыру орталықтарында, ерекше білім беру қажеттіліктері бар балалармен жұмыс жасауда психоэмоционалды денсаулық саласындағы профилактикалық, түзету және реабилитациялық міндеттерді шешуге бағытталған музыкалық терапия және арт-терапиялық технологияларды оқиды.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rPr>
              <w:t xml:space="preserve">9 – </w:t>
            </w:r>
            <w:r w:rsidRPr="00121D0D">
              <w:rPr>
                <w:rFonts w:ascii="Times New Roman" w:hAnsi="Times New Roman"/>
                <w:sz w:val="24"/>
                <w:szCs w:val="24"/>
                <w:lang w:val="kk-KZ"/>
              </w:rPr>
              <w:t>Әдістемелік талдау жүргізу үшін педагогика, психология, музыкалық білім және өнер салаларындағы бар концепцияларды, теориялар мен тәсілдерді түсіндіру..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Қалыптасатын құзыреттер:</w:t>
            </w:r>
            <w:r w:rsidRPr="00121D0D">
              <w:rPr>
                <w:rFonts w:ascii="Times New Roman" w:hAnsi="Times New Roman"/>
                <w:sz w:val="24"/>
                <w:szCs w:val="24"/>
                <w:lang w:val="kk-KZ"/>
              </w:rPr>
              <w:t xml:space="preserve"> КҚ 4 Ол өзін-өзі реттеудің негізгі психологиялық категориялары мен әдістеріне ие, кәсіби педагогикалық қызметтегі психикалық құбылыстардың мәні мен практикалық аспектілері туралы теориялық түсінігі бар, оларды өзінің психикалық жағдаяттарында түсіндіре алады.</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ППВМО 3.3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и психология высшего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Музыкотерапия в образовании</w:t>
            </w:r>
            <w:r w:rsidRPr="00121D0D">
              <w:rPr>
                <w:rFonts w:ascii="Times New Roman" w:hAnsi="Times New Roman"/>
                <w:b/>
                <w:sz w:val="24"/>
                <w:szCs w:val="24"/>
                <w:lang w:val="kk-KZ"/>
              </w:rPr>
              <w:t xml:space="preserve">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eastAsia="Times New Roman" w:hAnsi="Times New Roman"/>
                <w:sz w:val="24"/>
                <w:szCs w:val="24"/>
                <w:lang w:eastAsia="ru-RU"/>
              </w:rPr>
            </w:pPr>
            <w:r w:rsidRPr="00121D0D">
              <w:rPr>
                <w:rFonts w:ascii="Times New Roman" w:eastAsia="Times New Roman" w:hAnsi="Times New Roman"/>
                <w:sz w:val="24"/>
                <w:szCs w:val="24"/>
                <w:lang w:eastAsia="ru-RU"/>
              </w:rPr>
              <w:t>Рассматривает исторический экскурс возникновения метода музыкотерапии, его применение в различных отраслях науки. Изучает музыкотерапию и арт-терапевтические технологии, направленные на решение профилактических, коррекционных и реабилитационных задач в области психоэмоционального здоровья в условиях общего среднего и специального образования, в детских коррекционных и реабилитационных центрах, при работе с детьми с особыми образовательными потребностями.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Default="00D77214" w:rsidP="00D77214">
            <w:pPr>
              <w:spacing w:after="0" w:line="240" w:lineRule="auto"/>
              <w:jc w:val="both"/>
              <w:rPr>
                <w:rFonts w:ascii="Times New Roman" w:hAnsi="Times New Roman"/>
                <w:sz w:val="24"/>
                <w:szCs w:val="24"/>
              </w:rPr>
            </w:pPr>
            <w:r w:rsidRPr="00121D0D">
              <w:rPr>
                <w:rFonts w:ascii="Times New Roman" w:eastAsia="Times New Roman" w:hAnsi="Times New Roman"/>
                <w:spacing w:val="2"/>
                <w:sz w:val="24"/>
                <w:szCs w:val="24"/>
                <w:lang w:eastAsia="ru-RU"/>
              </w:rPr>
              <w:t>РО</w:t>
            </w:r>
            <w:proofErr w:type="gramStart"/>
            <w:r w:rsidRPr="00121D0D">
              <w:rPr>
                <w:rFonts w:ascii="Times New Roman" w:eastAsia="Times New Roman" w:hAnsi="Times New Roman"/>
                <w:spacing w:val="2"/>
                <w:sz w:val="24"/>
                <w:szCs w:val="24"/>
                <w:lang w:eastAsia="ru-RU"/>
              </w:rPr>
              <w:t>9</w:t>
            </w:r>
            <w:proofErr w:type="gramEnd"/>
            <w:r w:rsidRPr="00121D0D">
              <w:rPr>
                <w:rFonts w:ascii="Times New Roman" w:eastAsia="Times New Roman" w:hAnsi="Times New Roman"/>
                <w:spacing w:val="2"/>
                <w:sz w:val="24"/>
                <w:szCs w:val="24"/>
                <w:lang w:eastAsia="ru-RU"/>
              </w:rPr>
              <w:t xml:space="preserve"> – Интерпретировать существующие концепции, теории и подходы в области педагогики, психологии, музыкального образования и искусства для проведения методологического анализа</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Формируемые компетенции:</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Cs/>
                <w:sz w:val="24"/>
                <w:szCs w:val="24"/>
              </w:rPr>
              <w:t>КК</w:t>
            </w:r>
            <w:proofErr w:type="gramStart"/>
            <w:r w:rsidRPr="00121D0D">
              <w:rPr>
                <w:rFonts w:ascii="Times New Roman" w:hAnsi="Times New Roman"/>
                <w:bCs/>
                <w:sz w:val="24"/>
                <w:szCs w:val="24"/>
              </w:rPr>
              <w:t>4</w:t>
            </w:r>
            <w:proofErr w:type="gramEnd"/>
            <w:r w:rsidRPr="00121D0D">
              <w:rPr>
                <w:rFonts w:ascii="Times New Roman" w:hAnsi="Times New Roman"/>
                <w:bCs/>
                <w:sz w:val="24"/>
                <w:szCs w:val="24"/>
              </w:rPr>
              <w:t xml:space="preserve"> – Владеет основными психологическими категориями и методами </w:t>
            </w:r>
            <w:proofErr w:type="spellStart"/>
            <w:r w:rsidRPr="00121D0D">
              <w:rPr>
                <w:rFonts w:ascii="Times New Roman" w:hAnsi="Times New Roman"/>
                <w:bCs/>
                <w:sz w:val="24"/>
                <w:szCs w:val="24"/>
              </w:rPr>
              <w:t>саморегуляции</w:t>
            </w:r>
            <w:proofErr w:type="spellEnd"/>
            <w:r w:rsidRPr="00121D0D">
              <w:rPr>
                <w:rFonts w:ascii="Times New Roman" w:hAnsi="Times New Roman"/>
                <w:bCs/>
                <w:sz w:val="24"/>
                <w:szCs w:val="24"/>
              </w:rPr>
              <w:t>, им</w:t>
            </w:r>
            <w:r w:rsidRPr="00121D0D">
              <w:rPr>
                <w:rFonts w:ascii="Times New Roman" w:hAnsi="Times New Roman"/>
                <w:bCs/>
                <w:sz w:val="24"/>
                <w:szCs w:val="24"/>
                <w:lang w:val="kk-KZ"/>
              </w:rPr>
              <w:t>еть</w:t>
            </w:r>
            <w:r w:rsidRPr="00121D0D">
              <w:rPr>
                <w:rFonts w:ascii="Times New Roman" w:hAnsi="Times New Roman"/>
                <w:bCs/>
                <w:sz w:val="24"/>
                <w:szCs w:val="24"/>
              </w:rPr>
              <w:t xml:space="preserve"> теоретическое представление о сущности психических явлений и практическими аспектами в профессиональной педагогической деятельности, способен интерпретировать их в собственные психические ситуации.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PPHME 3.3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Pedagogy and psychology of 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Music therapy in education </w:t>
            </w: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Considers the historical background of the emergence of the method of music therapy, its application in various branches of science. She studies music therapy and art therapy technologies aimed at solving preventive, corrective and rehabilitation tasks in the field of </w:t>
            </w:r>
            <w:proofErr w:type="spellStart"/>
            <w:r w:rsidRPr="00121D0D">
              <w:rPr>
                <w:rFonts w:ascii="Times New Roman" w:hAnsi="Times New Roman"/>
                <w:sz w:val="24"/>
                <w:szCs w:val="24"/>
                <w:lang w:val="en-US"/>
              </w:rPr>
              <w:t>psychoemotional</w:t>
            </w:r>
            <w:proofErr w:type="spellEnd"/>
            <w:r w:rsidRPr="00121D0D">
              <w:rPr>
                <w:rFonts w:ascii="Times New Roman" w:hAnsi="Times New Roman"/>
                <w:sz w:val="24"/>
                <w:szCs w:val="24"/>
                <w:lang w:val="en-US"/>
              </w:rPr>
              <w:t xml:space="preserve"> health in general secondary and special education, in children's correctional and rehabilitation centers, when working with children with special educational needs.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LO9 – Interpret existing concepts, theories and approaches in the field of pedagogy, psychology, music education and art in order to conduct a methodological analysis.</w:t>
            </w:r>
          </w:p>
          <w:p w:rsidR="00D77214"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 xml:space="preserve">CC4 – He owns the main psychological categories and methods of self-regulation, has a theoretical understanding of the essence of mental phenomena and practical aspects in professional pedagogical activity, </w:t>
            </w:r>
            <w:proofErr w:type="gramStart"/>
            <w:r w:rsidRPr="00121D0D">
              <w:rPr>
                <w:rFonts w:ascii="Times New Roman" w:hAnsi="Times New Roman"/>
                <w:sz w:val="24"/>
                <w:szCs w:val="24"/>
                <w:lang w:val="en-US"/>
              </w:rPr>
              <w:t>is</w:t>
            </w:r>
            <w:proofErr w:type="gramEnd"/>
            <w:r w:rsidRPr="00121D0D">
              <w:rPr>
                <w:rFonts w:ascii="Times New Roman" w:hAnsi="Times New Roman"/>
                <w:sz w:val="24"/>
                <w:szCs w:val="24"/>
                <w:lang w:val="en-US"/>
              </w:rPr>
              <w:t xml:space="preserve"> able to interpret them in his own mental situations.</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ЖМОӘТ</w:t>
            </w:r>
            <w:r w:rsidRPr="00121D0D">
              <w:rPr>
                <w:rFonts w:ascii="Times New Roman" w:hAnsi="Times New Roman"/>
                <w:sz w:val="24"/>
                <w:szCs w:val="24"/>
                <w:lang w:val="kk-KZ"/>
              </w:rPr>
              <w:t xml:space="preserv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Жоғары</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бі</w:t>
            </w:r>
            <w:proofErr w:type="gramStart"/>
            <w:r w:rsidRPr="00121D0D">
              <w:rPr>
                <w:rFonts w:ascii="Times New Roman" w:hAnsi="Times New Roman"/>
                <w:sz w:val="24"/>
                <w:szCs w:val="24"/>
              </w:rPr>
              <w:t>л</w:t>
            </w:r>
            <w:proofErr w:type="gramEnd"/>
            <w:r w:rsidRPr="00121D0D">
              <w:rPr>
                <w:rFonts w:ascii="Times New Roman" w:hAnsi="Times New Roman"/>
                <w:sz w:val="24"/>
                <w:szCs w:val="24"/>
              </w:rPr>
              <w:t>ім</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берудің</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педагогикасы</w:t>
            </w:r>
            <w:proofErr w:type="spellEnd"/>
            <w:r w:rsidRPr="00121D0D">
              <w:rPr>
                <w:rFonts w:ascii="Times New Roman" w:hAnsi="Times New Roman"/>
                <w:sz w:val="24"/>
                <w:szCs w:val="24"/>
              </w:rPr>
              <w:t xml:space="preserve"> мен </w:t>
            </w:r>
            <w:proofErr w:type="spellStart"/>
            <w:r w:rsidRPr="00121D0D">
              <w:rPr>
                <w:rFonts w:ascii="Times New Roman" w:hAnsi="Times New Roman"/>
                <w:sz w:val="24"/>
                <w:szCs w:val="24"/>
              </w:rPr>
              <w:t>психологиясы</w:t>
            </w:r>
            <w:proofErr w:type="spellEnd"/>
            <w:r w:rsidRPr="00121D0D">
              <w:rPr>
                <w:rFonts w:ascii="Times New Roman" w:hAnsi="Times New Roman"/>
                <w:sz w:val="24"/>
                <w:szCs w:val="24"/>
              </w:rPr>
              <w:t xml:space="preserve">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rPr>
                <w:rFonts w:ascii="Times New Roman" w:hAnsi="Times New Roman"/>
                <w:b/>
                <w:sz w:val="24"/>
                <w:szCs w:val="24"/>
                <w:lang w:val="kk-KZ"/>
              </w:rPr>
            </w:pPr>
            <w:r w:rsidRPr="00121D0D">
              <w:rPr>
                <w:rFonts w:ascii="Times New Roman" w:hAnsi="Times New Roman"/>
                <w:sz w:val="24"/>
                <w:szCs w:val="24"/>
                <w:lang w:val="kk-KZ"/>
              </w:rPr>
              <w:t xml:space="preserve">Ғылыми-педагогикалық зерттеу әдістемесі </w:t>
            </w: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sz w:val="24"/>
                <w:szCs w:val="24"/>
                <w:lang w:val="kk-KZ"/>
              </w:rPr>
              <w:t>«Педагогика» пәні бойынша негізгі ғылыми зерттеу әдістерінің ерекшеліктерін ашады. Ол ғылыми зерттеу әдістемесін, теорияның, әдістің және әдістеменің айырмашылығын, педагогикалық зерттеу әдістерін классификациялау тәсілдерін зерттейді. Педагогикалық іс-әрекет мәселесін тұжырымдауға және ранжирлеуге, ғылыми-зерттеу жұмысының негізгі кезеңдерін анықтауға, критерийлер мен көрсеткіштерді анықтауға, педагогикалық зерттеудің тиімділігі мен тиімділігін талдауға бағытталған.</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rPr>
              <w:t xml:space="preserve">9 – </w:t>
            </w:r>
            <w:r w:rsidRPr="00121D0D">
              <w:rPr>
                <w:rFonts w:ascii="Times New Roman" w:hAnsi="Times New Roman"/>
                <w:sz w:val="24"/>
                <w:szCs w:val="24"/>
                <w:lang w:val="kk-KZ"/>
              </w:rPr>
              <w:t xml:space="preserve">Әдістемелік талдау жүргізу үшін педагогика, психология, музыкалық білім және өнер салаларындағы бар концепцияларды, теориялар </w:t>
            </w:r>
            <w:r w:rsidRPr="00121D0D">
              <w:rPr>
                <w:rFonts w:ascii="Times New Roman" w:hAnsi="Times New Roman"/>
                <w:sz w:val="24"/>
                <w:szCs w:val="24"/>
                <w:lang w:val="kk-KZ"/>
              </w:rPr>
              <w:lastRenderedPageBreak/>
              <w:t>мен тәсілдерді түсіндіру.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Қалыптасатын құзыреттер:</w:t>
            </w:r>
            <w:r w:rsidRPr="00121D0D">
              <w:rPr>
                <w:rFonts w:ascii="Times New Roman" w:hAnsi="Times New Roman"/>
                <w:sz w:val="24"/>
                <w:szCs w:val="24"/>
                <w:lang w:val="kk-KZ"/>
              </w:rPr>
              <w:t xml:space="preserve"> КҚ5 – Ол өзін-өзі реттеудің негізгі психологиялық категориялары мен әдістеріне ие, кәсіби педагогикалық қызметтегі психикалық құбылыстардың мәні мен практикалық аспектілері туралы теориялық түсінігі бар, оларды өзінің психикалық жағдаяттарында түсіндіре алады.</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МТОВШ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и психология высшего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Методология научно-педагогических исследований</w:t>
            </w:r>
            <w:r w:rsidRPr="00121D0D">
              <w:rPr>
                <w:rFonts w:ascii="Times New Roman" w:hAnsi="Times New Roman"/>
                <w:b/>
                <w:sz w:val="24"/>
                <w:szCs w:val="24"/>
                <w:lang w:val="kk-KZ"/>
              </w:rPr>
              <w:t xml:space="preserve"> 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 xml:space="preserve">Раскрывает  особенности основных научных методов исследования в предметной области «педагогика». Изучает методологию научного исследования, различия  между теорией, методом и методикой, подходы к классификации методов педагогического исследования. </w:t>
            </w:r>
            <w:proofErr w:type="gramStart"/>
            <w:r w:rsidRPr="00121D0D">
              <w:rPr>
                <w:rFonts w:ascii="Times New Roman" w:hAnsi="Times New Roman"/>
                <w:sz w:val="24"/>
                <w:szCs w:val="24"/>
              </w:rPr>
              <w:t>Направлена</w:t>
            </w:r>
            <w:proofErr w:type="gramEnd"/>
            <w:r w:rsidRPr="00121D0D">
              <w:rPr>
                <w:rFonts w:ascii="Times New Roman" w:hAnsi="Times New Roman"/>
                <w:sz w:val="24"/>
                <w:szCs w:val="24"/>
              </w:rPr>
              <w:t xml:space="preserve"> на формулировку и ранжирование проблемы педагогической деятельности, определение основных этапов проведения исследовательских работ, выделение критериев и показателей, анализа результативности и эффективности педагогического исследования.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spacing w:val="2"/>
                <w:sz w:val="24"/>
                <w:szCs w:val="24"/>
                <w:lang w:eastAsia="ru-RU"/>
              </w:rPr>
              <w:t>РО</w:t>
            </w:r>
            <w:proofErr w:type="gramStart"/>
            <w:r w:rsidRPr="00121D0D">
              <w:rPr>
                <w:rFonts w:ascii="Times New Roman" w:eastAsia="Times New Roman" w:hAnsi="Times New Roman"/>
                <w:spacing w:val="2"/>
                <w:sz w:val="24"/>
                <w:szCs w:val="24"/>
                <w:lang w:eastAsia="ru-RU"/>
              </w:rPr>
              <w:t>9</w:t>
            </w:r>
            <w:proofErr w:type="gramEnd"/>
            <w:r w:rsidRPr="00121D0D">
              <w:rPr>
                <w:rFonts w:ascii="Times New Roman" w:eastAsia="Times New Roman" w:hAnsi="Times New Roman"/>
                <w:spacing w:val="2"/>
                <w:sz w:val="24"/>
                <w:szCs w:val="24"/>
                <w:lang w:eastAsia="ru-RU"/>
              </w:rPr>
              <w:t xml:space="preserve"> – Интерпретировать существующие концепции, теории и подходы в области педагогики, психологии, </w:t>
            </w:r>
            <w:r w:rsidRPr="00121D0D">
              <w:rPr>
                <w:rFonts w:ascii="Times New Roman" w:eastAsia="Times New Roman" w:hAnsi="Times New Roman"/>
                <w:spacing w:val="2"/>
                <w:sz w:val="24"/>
                <w:szCs w:val="24"/>
                <w:lang w:eastAsia="ru-RU"/>
              </w:rPr>
              <w:lastRenderedPageBreak/>
              <w:t>музыкального образования и искусства для проведения методологического анализа</w:t>
            </w:r>
            <w:r w:rsidRPr="00121D0D">
              <w:rPr>
                <w:rFonts w:ascii="Times New Roman" w:hAnsi="Times New Roman"/>
                <w:sz w:val="24"/>
                <w:szCs w:val="24"/>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t>КК</w:t>
            </w:r>
            <w:proofErr w:type="gramStart"/>
            <w:r w:rsidRPr="00121D0D">
              <w:rPr>
                <w:rFonts w:ascii="Times New Roman" w:hAnsi="Times New Roman"/>
                <w:bCs/>
                <w:sz w:val="24"/>
                <w:szCs w:val="24"/>
              </w:rPr>
              <w:t>4</w:t>
            </w:r>
            <w:proofErr w:type="gramEnd"/>
            <w:r w:rsidRPr="00121D0D">
              <w:rPr>
                <w:rFonts w:ascii="Times New Roman" w:hAnsi="Times New Roman"/>
                <w:bCs/>
                <w:sz w:val="24"/>
                <w:szCs w:val="24"/>
              </w:rPr>
              <w:t xml:space="preserve"> – Владеет основными психологическими категориями и методами </w:t>
            </w:r>
            <w:proofErr w:type="spellStart"/>
            <w:r w:rsidRPr="00121D0D">
              <w:rPr>
                <w:rFonts w:ascii="Times New Roman" w:hAnsi="Times New Roman"/>
                <w:bCs/>
                <w:sz w:val="24"/>
                <w:szCs w:val="24"/>
              </w:rPr>
              <w:t>саморегуляции</w:t>
            </w:r>
            <w:proofErr w:type="spellEnd"/>
            <w:r w:rsidRPr="00121D0D">
              <w:rPr>
                <w:rFonts w:ascii="Times New Roman" w:hAnsi="Times New Roman"/>
                <w:bCs/>
                <w:sz w:val="24"/>
                <w:szCs w:val="24"/>
              </w:rPr>
              <w:t>, им</w:t>
            </w:r>
            <w:r w:rsidRPr="00121D0D">
              <w:rPr>
                <w:rFonts w:ascii="Times New Roman" w:hAnsi="Times New Roman"/>
                <w:bCs/>
                <w:sz w:val="24"/>
                <w:szCs w:val="24"/>
                <w:lang w:val="kk-KZ"/>
              </w:rPr>
              <w:t>еть</w:t>
            </w:r>
            <w:r w:rsidRPr="00121D0D">
              <w:rPr>
                <w:rFonts w:ascii="Times New Roman" w:hAnsi="Times New Roman"/>
                <w:bCs/>
                <w:sz w:val="24"/>
                <w:szCs w:val="24"/>
              </w:rPr>
              <w:t xml:space="preserve"> теоретическое представление о сущности психических явлений и практическими аспектами в профессиональной педагогической деятельности, способен интерпретировать их в собственные психические ситуации.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MTHE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Pedagogy and psychology of higher music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Methodology of scientific and pedagogical research </w:t>
            </w: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Reveals the features of the main scientific methods of research in the subject area "pedagogy". He studies the methodology of scientific research, the differences between theory, method and methodology, approaches to the classification of methods of pedagogical research. It is aimed at formulating and ranking the problem of pedagogical activity, determining the main stages of research work, identifying criteria and indicators, analyzing the effectiveness and efficiency of pedagogical research.</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LO9 – Interpret existing concepts, theories and approaches in the field of pedagogy, psychology, music </w:t>
            </w:r>
            <w:r w:rsidRPr="00121D0D">
              <w:rPr>
                <w:rFonts w:ascii="Times New Roman" w:hAnsi="Times New Roman"/>
                <w:sz w:val="24"/>
                <w:szCs w:val="24"/>
                <w:lang w:val="en-US"/>
              </w:rPr>
              <w:lastRenderedPageBreak/>
              <w:t>education and art in order to conduct a methodological analysis.</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CC4 – He owns the main psychological categories and methods of self-regulation, has a theoretical understanding of the essence of mental phenomena and practical aspects in professional pedagogical activity, </w:t>
            </w:r>
            <w:proofErr w:type="gramStart"/>
            <w:r w:rsidRPr="00121D0D">
              <w:rPr>
                <w:rFonts w:ascii="Times New Roman" w:hAnsi="Times New Roman"/>
                <w:sz w:val="24"/>
                <w:szCs w:val="24"/>
                <w:lang w:val="en-US"/>
              </w:rPr>
              <w:t>is</w:t>
            </w:r>
            <w:proofErr w:type="gramEnd"/>
            <w:r w:rsidRPr="00121D0D">
              <w:rPr>
                <w:rFonts w:ascii="Times New Roman" w:hAnsi="Times New Roman"/>
                <w:sz w:val="24"/>
                <w:szCs w:val="24"/>
                <w:lang w:val="en-US"/>
              </w:rPr>
              <w:t xml:space="preserve"> able to interpret them in his own mental situations.</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ЖМОӘТ</w:t>
            </w:r>
            <w:r w:rsidRPr="00121D0D">
              <w:rPr>
                <w:rFonts w:ascii="Times New Roman" w:hAnsi="Times New Roman"/>
                <w:sz w:val="24"/>
                <w:szCs w:val="24"/>
                <w:lang w:val="kk-KZ"/>
              </w:rPr>
              <w:t xml:space="preserv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Жоғары мектептегі оқыту әдістемесі мен технологиялар</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r w:rsidRPr="00D77214">
              <w:rPr>
                <w:rFonts w:ascii="Times New Roman" w:hAnsi="Times New Roman"/>
                <w:sz w:val="24"/>
                <w:szCs w:val="24"/>
                <w:lang w:val="kk-KZ"/>
              </w:rPr>
              <w:t>Жоғары білім берудегі музыкалық-педагогикалық технологиялар</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Жоғары мектеп педагогикасы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Қазіргі кезеңде жоғары білім беруді дамытудағы стандарттарды іске асыруға бағытталған.  Білім беру үдерісінде педагогикалық технологияларды белсенді пайдалануды қалыптастырады, жоғары музыкалық білім беру жүйесінде осы педагогикалық технологияларды қолданады, технологияның музыкалық білім беру ерекшелігіне және оларды жоғары білім беруде пайдалану ерекшеліктеріне еркін жауап береді.</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iCs/>
                <w:sz w:val="24"/>
                <w:szCs w:val="24"/>
                <w:lang w:val="kk-KZ" w:eastAsia="ru-RU"/>
              </w:rPr>
              <w:t xml:space="preserve">ОН11 – </w:t>
            </w:r>
            <w:r w:rsidRPr="00121D0D">
              <w:rPr>
                <w:rFonts w:ascii="Times New Roman" w:hAnsi="Times New Roman"/>
                <w:sz w:val="24"/>
                <w:szCs w:val="24"/>
                <w:lang w:val="kk-KZ"/>
              </w:rPr>
              <w:t xml:space="preserve">Білім беру үдерісінде заманауи ақпараттық технологияларды қолдана </w:t>
            </w:r>
            <w:r w:rsidRPr="00121D0D">
              <w:rPr>
                <w:rFonts w:ascii="Times New Roman" w:hAnsi="Times New Roman"/>
                <w:sz w:val="24"/>
                <w:szCs w:val="24"/>
                <w:lang w:val="kk-KZ"/>
              </w:rPr>
              <w:lastRenderedPageBreak/>
              <w:t>алады.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КҚ7 – Музыкалық білім беру педагогикасының әдіснамалық негіздерін, категориялары мен ұғымдарын меңгерген, оқыту мен тәрбиелеудің жаңа технологияларын практикада қолдана алады, ғылыми-педагогикалық білім негізінде жоғары мектепте болашақ кәсіби қызметті құру қабілетін меңгерген.</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pStyle w:val="1"/>
              <w:shd w:val="clear" w:color="auto" w:fill="auto"/>
              <w:spacing w:line="240" w:lineRule="auto"/>
              <w:ind w:right="40"/>
              <w:jc w:val="both"/>
              <w:rPr>
                <w:color w:val="auto"/>
                <w:spacing w:val="0"/>
                <w:sz w:val="24"/>
                <w:szCs w:val="24"/>
                <w:lang w:val="ru-RU"/>
              </w:rPr>
            </w:pPr>
            <w:r w:rsidRPr="00121D0D">
              <w:rPr>
                <w:b/>
                <w:sz w:val="24"/>
                <w:szCs w:val="24"/>
                <w:lang w:val="kk-KZ"/>
              </w:rPr>
              <w:lastRenderedPageBreak/>
              <w:t xml:space="preserve">Код модуля: </w:t>
            </w:r>
            <w:r w:rsidRPr="00121D0D">
              <w:rPr>
                <w:color w:val="auto"/>
                <w:spacing w:val="0"/>
                <w:sz w:val="24"/>
                <w:szCs w:val="24"/>
                <w:lang w:val="ru-RU"/>
              </w:rPr>
              <w:t>МТОВШ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Методика и технологии обучения в высшей школе</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Название дисциплины: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Музыкально-педагогические технологии в высшем образовании                                      </w:t>
            </w: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высшей школы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Рассматривает р</w:t>
            </w:r>
            <w:proofErr w:type="spellStart"/>
            <w:r w:rsidRPr="00121D0D">
              <w:rPr>
                <w:rFonts w:ascii="Times New Roman" w:hAnsi="Times New Roman"/>
                <w:sz w:val="24"/>
                <w:szCs w:val="24"/>
              </w:rPr>
              <w:t>азвитие</w:t>
            </w:r>
            <w:proofErr w:type="spellEnd"/>
            <w:r w:rsidRPr="00121D0D">
              <w:rPr>
                <w:rFonts w:ascii="Times New Roman" w:hAnsi="Times New Roman"/>
                <w:sz w:val="24"/>
                <w:szCs w:val="24"/>
              </w:rPr>
              <w:t xml:space="preserve"> высшего образования на современном этапе ориентировано на реализацию образовательных стандартов</w:t>
            </w:r>
            <w:r w:rsidRPr="00121D0D">
              <w:rPr>
                <w:rFonts w:ascii="Times New Roman" w:hAnsi="Times New Roman"/>
                <w:sz w:val="24"/>
                <w:szCs w:val="24"/>
                <w:lang w:val="kk-KZ"/>
              </w:rPr>
              <w:t>.  Формирует а</w:t>
            </w:r>
            <w:proofErr w:type="spellStart"/>
            <w:r w:rsidRPr="00121D0D">
              <w:rPr>
                <w:rFonts w:ascii="Times New Roman" w:hAnsi="Times New Roman"/>
                <w:sz w:val="24"/>
                <w:szCs w:val="24"/>
              </w:rPr>
              <w:t>ктивное</w:t>
            </w:r>
            <w:proofErr w:type="spellEnd"/>
            <w:r w:rsidRPr="00121D0D">
              <w:rPr>
                <w:rFonts w:ascii="Times New Roman" w:hAnsi="Times New Roman"/>
                <w:sz w:val="24"/>
                <w:szCs w:val="24"/>
              </w:rPr>
              <w:t xml:space="preserve"> использование педагогических технологий в образовательном процессе</w:t>
            </w:r>
            <w:r w:rsidRPr="00121D0D">
              <w:rPr>
                <w:rFonts w:ascii="Times New Roman" w:hAnsi="Times New Roman"/>
                <w:sz w:val="24"/>
                <w:szCs w:val="24"/>
                <w:lang w:val="kk-KZ"/>
              </w:rPr>
              <w:t>, преминяет эти</w:t>
            </w:r>
            <w:r w:rsidRPr="00121D0D">
              <w:rPr>
                <w:rFonts w:ascii="Times New Roman" w:hAnsi="Times New Roman"/>
                <w:sz w:val="24"/>
                <w:szCs w:val="24"/>
              </w:rPr>
              <w:t> педагогически</w:t>
            </w:r>
            <w:r w:rsidRPr="00121D0D">
              <w:rPr>
                <w:rFonts w:ascii="Times New Roman" w:hAnsi="Times New Roman"/>
                <w:sz w:val="24"/>
                <w:szCs w:val="24"/>
                <w:lang w:val="kk-KZ"/>
              </w:rPr>
              <w:t>е</w:t>
            </w:r>
            <w:r w:rsidRPr="00121D0D">
              <w:rPr>
                <w:rFonts w:ascii="Times New Roman" w:hAnsi="Times New Roman"/>
                <w:sz w:val="24"/>
                <w:szCs w:val="24"/>
              </w:rPr>
              <w:t xml:space="preserve"> технологи</w:t>
            </w:r>
            <w:r w:rsidRPr="00121D0D">
              <w:rPr>
                <w:rFonts w:ascii="Times New Roman" w:hAnsi="Times New Roman"/>
                <w:sz w:val="24"/>
                <w:szCs w:val="24"/>
                <w:lang w:val="kk-KZ"/>
              </w:rPr>
              <w:t>и</w:t>
            </w:r>
            <w:r w:rsidRPr="00121D0D">
              <w:rPr>
                <w:rFonts w:ascii="Times New Roman" w:hAnsi="Times New Roman"/>
                <w:sz w:val="24"/>
                <w:szCs w:val="24"/>
              </w:rPr>
              <w:t> в системе высшего музыкального образования</w:t>
            </w:r>
            <w:r w:rsidRPr="00121D0D">
              <w:rPr>
                <w:rFonts w:ascii="Times New Roman" w:hAnsi="Times New Roman"/>
                <w:sz w:val="24"/>
                <w:szCs w:val="24"/>
                <w:lang w:val="kk-KZ"/>
              </w:rPr>
              <w:t xml:space="preserve">, </w:t>
            </w:r>
            <w:r w:rsidRPr="00121D0D">
              <w:rPr>
                <w:rFonts w:ascii="Times New Roman" w:hAnsi="Times New Roman"/>
                <w:sz w:val="24"/>
                <w:szCs w:val="24"/>
              </w:rPr>
              <w:t>определяет</w:t>
            </w:r>
            <w:r w:rsidRPr="00121D0D">
              <w:rPr>
                <w:rFonts w:ascii="Times New Roman" w:hAnsi="Times New Roman"/>
                <w:sz w:val="24"/>
                <w:szCs w:val="24"/>
                <w:lang w:val="kk-KZ"/>
              </w:rPr>
              <w:t xml:space="preserve"> </w:t>
            </w:r>
            <w:r w:rsidRPr="00121D0D">
              <w:rPr>
                <w:rFonts w:ascii="Times New Roman" w:hAnsi="Times New Roman"/>
                <w:sz w:val="24"/>
                <w:szCs w:val="24"/>
              </w:rPr>
              <w:t>наиболее отвечают специфике музыкального образования</w:t>
            </w:r>
            <w:r w:rsidRPr="00121D0D">
              <w:rPr>
                <w:rFonts w:ascii="Times New Roman" w:hAnsi="Times New Roman"/>
                <w:sz w:val="24"/>
                <w:szCs w:val="24"/>
                <w:lang w:val="kk-KZ"/>
              </w:rPr>
              <w:t xml:space="preserve"> технологии </w:t>
            </w:r>
            <w:r w:rsidRPr="00121D0D">
              <w:rPr>
                <w:rFonts w:ascii="Times New Roman" w:hAnsi="Times New Roman"/>
                <w:sz w:val="24"/>
                <w:szCs w:val="24"/>
              </w:rPr>
              <w:t>и</w:t>
            </w:r>
            <w:r w:rsidRPr="00121D0D">
              <w:rPr>
                <w:rFonts w:ascii="Times New Roman" w:hAnsi="Times New Roman"/>
                <w:sz w:val="24"/>
                <w:szCs w:val="24"/>
                <w:lang w:val="kk-KZ"/>
              </w:rPr>
              <w:t xml:space="preserve"> </w:t>
            </w:r>
            <w:r w:rsidRPr="00121D0D">
              <w:rPr>
                <w:rFonts w:ascii="Times New Roman" w:hAnsi="Times New Roman"/>
                <w:sz w:val="24"/>
                <w:szCs w:val="24"/>
              </w:rPr>
              <w:t xml:space="preserve">особенности их использования в </w:t>
            </w:r>
            <w:r w:rsidRPr="00121D0D">
              <w:rPr>
                <w:rFonts w:ascii="Times New Roman" w:hAnsi="Times New Roman"/>
                <w:sz w:val="24"/>
                <w:szCs w:val="24"/>
                <w:lang w:val="kk-KZ"/>
              </w:rPr>
              <w:t>высшем образовании</w:t>
            </w:r>
            <w:r w:rsidRPr="00121D0D">
              <w:rPr>
                <w:rFonts w:ascii="Times New Roman" w:hAnsi="Times New Roman"/>
                <w:sz w:val="24"/>
                <w:szCs w:val="24"/>
              </w:rPr>
              <w:t>.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Cs/>
                <w:iCs/>
                <w:sz w:val="24"/>
                <w:szCs w:val="24"/>
                <w:lang w:eastAsia="ru-RU"/>
              </w:rPr>
              <w:t xml:space="preserve">РО11 – </w:t>
            </w:r>
            <w:r w:rsidRPr="00121D0D">
              <w:rPr>
                <w:rFonts w:ascii="Times New Roman" w:hAnsi="Times New Roman"/>
                <w:sz w:val="24"/>
                <w:szCs w:val="24"/>
              </w:rPr>
              <w:t>Умеет использовать современные информационные технологии в образовательном процессе.</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Формируемые компетенции:</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Cs/>
                <w:sz w:val="24"/>
                <w:szCs w:val="24"/>
              </w:rPr>
              <w:t>КК</w:t>
            </w:r>
            <w:proofErr w:type="gramStart"/>
            <w:r w:rsidRPr="00121D0D">
              <w:rPr>
                <w:rFonts w:ascii="Times New Roman" w:hAnsi="Times New Roman"/>
                <w:bCs/>
                <w:sz w:val="24"/>
                <w:szCs w:val="24"/>
              </w:rPr>
              <w:t>7</w:t>
            </w:r>
            <w:proofErr w:type="gramEnd"/>
            <w:r w:rsidRPr="00121D0D">
              <w:rPr>
                <w:rFonts w:ascii="Times New Roman" w:hAnsi="Times New Roman"/>
                <w:bCs/>
                <w:sz w:val="24"/>
                <w:szCs w:val="24"/>
              </w:rPr>
              <w:t xml:space="preserve"> – Владеет методологическими основами, категориями и понятиями педагогики музыкального образования, умеет использовать на практике новые технологии обучения и воспитания, владеет способностью выстраивать будущую профессиональную деятельность в высшей школе на основе научно-педагогических знаний.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MTHE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Methods and technologies of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Musical-pedagogical technologies in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Pedagogy of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Considers the development of higher education at the present stage is focused on the implementation of educational standards.  Forms the active use of pedagogical technologies in the educational process, preminyaet these pedagogical technologies in the system of higher music education, determines the most meet the specifics of music education technology and features of their use in higher education.</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pStyle w:val="1"/>
              <w:spacing w:line="240" w:lineRule="auto"/>
              <w:ind w:right="40"/>
              <w:jc w:val="both"/>
              <w:rPr>
                <w:color w:val="auto"/>
                <w:spacing w:val="0"/>
                <w:sz w:val="24"/>
                <w:szCs w:val="24"/>
              </w:rPr>
            </w:pPr>
            <w:r w:rsidRPr="00121D0D">
              <w:rPr>
                <w:color w:val="auto"/>
                <w:spacing w:val="0"/>
                <w:sz w:val="24"/>
                <w:szCs w:val="24"/>
              </w:rPr>
              <w:t>LO11 – Able to use modern information technologies in educational process.</w:t>
            </w:r>
          </w:p>
          <w:p w:rsidR="00D77214" w:rsidRPr="00121D0D" w:rsidRDefault="00D77214" w:rsidP="00D77214">
            <w:pPr>
              <w:pStyle w:val="1"/>
              <w:spacing w:line="240" w:lineRule="auto"/>
              <w:ind w:right="40"/>
              <w:jc w:val="both"/>
              <w:rPr>
                <w:b/>
                <w:sz w:val="24"/>
                <w:szCs w:val="24"/>
              </w:rPr>
            </w:pP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CC7 – Owns methodological bases, categories and concepts of pedagogy of music education, is able to use in practice new technologies of training and education, has ability to build future professional activity at the higher school on the basis of scientific and pedagogical knowledge</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ЖМОӘТ</w:t>
            </w:r>
            <w:r w:rsidRPr="00121D0D">
              <w:rPr>
                <w:rFonts w:ascii="Times New Roman" w:hAnsi="Times New Roman"/>
                <w:sz w:val="24"/>
                <w:szCs w:val="24"/>
                <w:lang w:val="kk-KZ"/>
              </w:rPr>
              <w:t xml:space="preserv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Жоғары мектептегі оқыту әдістемесі мен технологиялар</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Музыкалық білім берудегі ақпараттық технологиялар</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Жоғары мектеп педагогикасы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eastAsia="ru-RU"/>
              </w:rPr>
              <w:t>Білім беру жүйесінде тәжірибедегі инновациялық педагогикалық технологиялар теориясының мазмұнын, әлемдік педагогикалық тәжірибедегі білім беру жүйесінің негізгі даму тенденцияларын зерттеу. Магистрант тәжірибеде инновациялық педагогикалық технологияларды қолдана алады, білім беру жүйесіндегі инновациялық-педагогикалық технологиялар теориясының мазмұнын, музыкалық білім беру тәжірибесіндегі білім беру жүйесінің негізгі даму тенденцияларын зерттеуді меңгереді.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Cs/>
                <w:iCs/>
                <w:sz w:val="24"/>
                <w:szCs w:val="24"/>
                <w:lang w:val="kk-KZ" w:eastAsia="ru-RU"/>
              </w:rPr>
            </w:pPr>
            <w:r w:rsidRPr="00121D0D">
              <w:rPr>
                <w:rFonts w:ascii="Times New Roman" w:hAnsi="Times New Roman"/>
                <w:iCs/>
                <w:sz w:val="24"/>
                <w:szCs w:val="24"/>
                <w:lang w:val="kk-KZ" w:eastAsia="ru-RU"/>
              </w:rPr>
              <w:t>ОН2 – Ж</w:t>
            </w:r>
            <w:r w:rsidRPr="00121D0D">
              <w:rPr>
                <w:rFonts w:ascii="Times New Roman" w:hAnsi="Times New Roman"/>
                <w:bCs/>
                <w:iCs/>
                <w:sz w:val="24"/>
                <w:szCs w:val="24"/>
                <w:lang w:val="kk-KZ" w:eastAsia="ru-RU"/>
              </w:rPr>
              <w:t>оғары мектеп оқытушысының кәсіби құзыреттілігіне ие.</w:t>
            </w:r>
          </w:p>
          <w:p w:rsidR="00D77214" w:rsidRPr="00121D0D" w:rsidRDefault="00D77214" w:rsidP="00D77214">
            <w:pPr>
              <w:spacing w:after="0" w:line="240" w:lineRule="auto"/>
              <w:jc w:val="both"/>
              <w:rPr>
                <w:rFonts w:ascii="Times New Roman" w:hAnsi="Times New Roman"/>
                <w:bCs/>
                <w:iCs/>
                <w:sz w:val="24"/>
                <w:szCs w:val="24"/>
                <w:lang w:val="kk-KZ" w:eastAsia="ru-RU"/>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lastRenderedPageBreak/>
              <w:t>КҚ7 – Музыкалық білім беру педагогикасының әдіснамалық негіздерін, категориялары мен ұғымдарын меңгерген, оқыту мен тәрбиелеудің жаңа технологияларын практикада қолдана алады, ғылыми-педагогикалық білім негізінде жоғары мектепте болашақ кәсіби қызметті құру қабілетін меңгерген.</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pStyle w:val="1"/>
              <w:shd w:val="clear" w:color="auto" w:fill="auto"/>
              <w:spacing w:line="240" w:lineRule="auto"/>
              <w:ind w:right="40"/>
              <w:jc w:val="both"/>
              <w:rPr>
                <w:color w:val="auto"/>
                <w:spacing w:val="0"/>
                <w:sz w:val="24"/>
                <w:szCs w:val="24"/>
                <w:lang w:val="ru-RU"/>
              </w:rPr>
            </w:pPr>
            <w:r w:rsidRPr="00121D0D">
              <w:rPr>
                <w:b/>
                <w:sz w:val="24"/>
                <w:szCs w:val="24"/>
                <w:lang w:val="kk-KZ"/>
              </w:rPr>
              <w:lastRenderedPageBreak/>
              <w:t xml:space="preserve">Код модуля: </w:t>
            </w:r>
            <w:r w:rsidRPr="00121D0D">
              <w:rPr>
                <w:color w:val="auto"/>
                <w:spacing w:val="0"/>
                <w:sz w:val="24"/>
                <w:szCs w:val="24"/>
                <w:lang w:val="ru-RU"/>
              </w:rPr>
              <w:t>МТОВШ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Методика и технологии обучения в высшей школе</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Название дисциплины: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Информационные технологии в музыкальном образовании                                      </w:t>
            </w: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Педагогика высшей школы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pStyle w:val="Default"/>
              <w:jc w:val="both"/>
              <w:rPr>
                <w:lang w:val="kk-KZ" w:eastAsia="ru-RU"/>
              </w:rPr>
            </w:pPr>
            <w:r w:rsidRPr="00121D0D">
              <w:rPr>
                <w:lang w:val="kk-KZ" w:eastAsia="ru-RU"/>
              </w:rPr>
              <w:t>Изучение содержания теории информационных педагогических технологий на практике в системе образования, о</w:t>
            </w:r>
            <w:proofErr w:type="spellStart"/>
            <w:r w:rsidRPr="00121D0D">
              <w:rPr>
                <w:lang w:eastAsia="ru-RU"/>
              </w:rPr>
              <w:t>сновные</w:t>
            </w:r>
            <w:proofErr w:type="spellEnd"/>
            <w:r w:rsidRPr="00121D0D">
              <w:rPr>
                <w:lang w:eastAsia="ru-RU"/>
              </w:rPr>
              <w:t xml:space="preserve"> тенденции развития системы образования в мировой педагогической практике.</w:t>
            </w:r>
            <w:r w:rsidRPr="00121D0D">
              <w:rPr>
                <w:lang w:val="kk-KZ" w:eastAsia="ru-RU"/>
              </w:rPr>
              <w:t xml:space="preserve"> Магистрант будет уметь применять в практике инновационные педагогические технологии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eastAsia="ru-RU"/>
              </w:rPr>
              <w:t>изучение содержания теории инновационных педагогических технологий на практике в системе образования, о</w:t>
            </w:r>
            <w:proofErr w:type="spellStart"/>
            <w:r w:rsidRPr="00121D0D">
              <w:rPr>
                <w:rFonts w:ascii="Times New Roman" w:hAnsi="Times New Roman"/>
                <w:sz w:val="24"/>
                <w:szCs w:val="24"/>
                <w:lang w:eastAsia="ru-RU"/>
              </w:rPr>
              <w:t>сновные</w:t>
            </w:r>
            <w:proofErr w:type="spellEnd"/>
            <w:r w:rsidRPr="00121D0D">
              <w:rPr>
                <w:rFonts w:ascii="Times New Roman" w:hAnsi="Times New Roman"/>
                <w:sz w:val="24"/>
                <w:szCs w:val="24"/>
                <w:lang w:eastAsia="ru-RU"/>
              </w:rPr>
              <w:t xml:space="preserve"> тенденции развития системы образования в </w:t>
            </w:r>
            <w:r w:rsidRPr="00121D0D">
              <w:rPr>
                <w:rFonts w:ascii="Times New Roman" w:hAnsi="Times New Roman"/>
                <w:sz w:val="24"/>
                <w:szCs w:val="24"/>
                <w:lang w:val="kk-KZ" w:eastAsia="ru-RU"/>
              </w:rPr>
              <w:t>музыкальном обазовательном</w:t>
            </w:r>
            <w:r w:rsidRPr="00121D0D">
              <w:rPr>
                <w:rFonts w:ascii="Times New Roman" w:hAnsi="Times New Roman"/>
                <w:sz w:val="24"/>
                <w:szCs w:val="24"/>
                <w:lang w:eastAsia="ru-RU"/>
              </w:rPr>
              <w:t xml:space="preserve"> практике.</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iCs/>
                <w:sz w:val="24"/>
                <w:szCs w:val="24"/>
                <w:lang w:eastAsia="ru-RU"/>
              </w:rPr>
              <w:t>РО</w:t>
            </w:r>
            <w:proofErr w:type="gramStart"/>
            <w:r w:rsidRPr="00121D0D">
              <w:rPr>
                <w:rFonts w:ascii="Times New Roman" w:hAnsi="Times New Roman"/>
                <w:iCs/>
                <w:sz w:val="24"/>
                <w:szCs w:val="24"/>
                <w:lang w:eastAsia="ru-RU"/>
              </w:rPr>
              <w:t>2</w:t>
            </w:r>
            <w:proofErr w:type="gramEnd"/>
            <w:r w:rsidRPr="00121D0D">
              <w:rPr>
                <w:rFonts w:ascii="Times New Roman" w:hAnsi="Times New Roman"/>
                <w:iCs/>
                <w:sz w:val="24"/>
                <w:szCs w:val="24"/>
                <w:lang w:eastAsia="ru-RU"/>
              </w:rPr>
              <w:t xml:space="preserve"> – </w:t>
            </w:r>
            <w:r w:rsidRPr="00121D0D">
              <w:rPr>
                <w:rFonts w:ascii="Times New Roman" w:hAnsi="Times New Roman"/>
                <w:spacing w:val="2"/>
                <w:sz w:val="24"/>
                <w:szCs w:val="24"/>
              </w:rPr>
              <w:t>Обладает профессиональной компетентностью преподавателя высшей школы.</w:t>
            </w:r>
          </w:p>
          <w:p w:rsidR="00D77214" w:rsidRPr="00D77214" w:rsidRDefault="00D77214" w:rsidP="00D77214">
            <w:pPr>
              <w:spacing w:after="0" w:line="240" w:lineRule="auto"/>
              <w:jc w:val="both"/>
              <w:rPr>
                <w:rFonts w:ascii="Times New Roman" w:hAnsi="Times New Roman"/>
                <w:b/>
                <w:sz w:val="24"/>
                <w:szCs w:val="24"/>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Cs/>
                <w:sz w:val="24"/>
                <w:szCs w:val="24"/>
              </w:rPr>
              <w:t>КК</w:t>
            </w:r>
            <w:proofErr w:type="gramStart"/>
            <w:r w:rsidRPr="00121D0D">
              <w:rPr>
                <w:rFonts w:ascii="Times New Roman" w:hAnsi="Times New Roman"/>
                <w:bCs/>
                <w:sz w:val="24"/>
                <w:szCs w:val="24"/>
              </w:rPr>
              <w:t>7</w:t>
            </w:r>
            <w:proofErr w:type="gramEnd"/>
            <w:r w:rsidRPr="00121D0D">
              <w:rPr>
                <w:rFonts w:ascii="Times New Roman" w:hAnsi="Times New Roman"/>
                <w:bCs/>
                <w:sz w:val="24"/>
                <w:szCs w:val="24"/>
              </w:rPr>
              <w:t xml:space="preserve"> – Владеет </w:t>
            </w:r>
            <w:r w:rsidRPr="00121D0D">
              <w:rPr>
                <w:rFonts w:ascii="Times New Roman" w:hAnsi="Times New Roman"/>
                <w:bCs/>
                <w:sz w:val="24"/>
                <w:szCs w:val="24"/>
              </w:rPr>
              <w:lastRenderedPageBreak/>
              <w:t>методологическими основами, категориями и понятиями педагогики музыкального образования, умеет использовать на практике новые технологии обучения и воспитания, владеет способностью выстраивать будущую профессиональную деятельность в высшей школе на основе научно-педагогических знаний.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MTHE 4.1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Methods and technologies of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Information technologies in music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Pedagogy of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en-US"/>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pStyle w:val="Default"/>
              <w:jc w:val="both"/>
              <w:rPr>
                <w:lang w:val="kk-KZ" w:eastAsia="ru-RU"/>
              </w:rPr>
            </w:pPr>
            <w:r w:rsidRPr="00121D0D">
              <w:rPr>
                <w:lang w:val="kk-KZ" w:eastAsia="ru-RU"/>
              </w:rPr>
              <w:t>The study of the theory of innovative pedagogical technologies in practice in the education system, the main trends in the development of the education system in the world of pedagogical practice. Master's student will be able to apply innovative pedagogical technologies in practice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eastAsia="ru-RU"/>
              </w:rPr>
              <w:t>the study of the content of the theory of innovative pedagogical technologies in practice in the education system, the main trends in the development of the education system in music obazovatelnom practice.</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LO2 – Has the professional competence of a higher school teacher.</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Formed competencies:</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CC7 – Owns methodological bases, categories and concepts of pedagogy of music education, is able to use in practice new technologies of training and education, has ability to build future professional activity at the higher school on the basis of scientific and pedagogical knowledge.</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ЖМОӘТ</w:t>
            </w:r>
            <w:r w:rsidRPr="00121D0D">
              <w:rPr>
                <w:rFonts w:ascii="Times New Roman" w:hAnsi="Times New Roman"/>
                <w:sz w:val="24"/>
                <w:szCs w:val="24"/>
                <w:lang w:val="kk-KZ"/>
              </w:rPr>
              <w:t xml:space="preserve"> 4.2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Жоғары мектептегі оқыту әдістемесі мен технологиялар</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Білім берудегі Арт-технологиялар                                      </w:t>
            </w: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Музыкалық білім беру педагогикасының әдістемесі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eastAsia="Times New Roman" w:hAnsi="Times New Roman"/>
                <w:sz w:val="24"/>
                <w:szCs w:val="24"/>
                <w:lang w:val="kk-KZ"/>
              </w:rPr>
              <w:t>Педагогика, психология және өнердің өзара байланысына негізделген интегративті білім контекстінде арт-технологияларды қолданудың тарихи ретроспективасын қарастырады. Арт-технологиялардың түрлерін және оларды оқыту мен тәрбиелеу әдістерін, әртүрлі жас топтарында кешенді тәрбиелік, дамытушылық және түзету әсерінің құралы ретінде бағытталған арнайы және инклюзивті білім беруде арт-технологияларды қолдануды зерттейді.</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Cs/>
                <w:iCs/>
                <w:sz w:val="24"/>
                <w:szCs w:val="24"/>
                <w:lang w:val="kk-KZ" w:eastAsia="ru-RU"/>
              </w:rPr>
            </w:pPr>
            <w:r w:rsidRPr="00121D0D">
              <w:rPr>
                <w:rFonts w:ascii="Times New Roman" w:hAnsi="Times New Roman"/>
                <w:iCs/>
                <w:sz w:val="24"/>
                <w:szCs w:val="24"/>
                <w:lang w:val="kk-KZ" w:eastAsia="ru-RU"/>
              </w:rPr>
              <w:t xml:space="preserve">ОН10 – Арт-технология және музыка терапиясы арқылы денсаулық сақтау саласындағы педагогикалық іс-әрекетті өз бетінше дамыту үшін жобалау және оларды </w:t>
            </w:r>
            <w:r w:rsidRPr="00121D0D">
              <w:rPr>
                <w:rFonts w:ascii="Times New Roman" w:hAnsi="Times New Roman"/>
                <w:iCs/>
                <w:sz w:val="24"/>
                <w:szCs w:val="24"/>
                <w:lang w:val="kk-KZ" w:eastAsia="ru-RU"/>
              </w:rPr>
              <w:lastRenderedPageBreak/>
              <w:t>ғылыми зерттеу жағдайында қолдану.</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КҚ6 – Алған білімдерін университетте ғылыми-зерттеу іс-әрекетіне жобалау әдістемесін меңгеру, стандартты емес және балама шешімдерді таба білу, сыни тұрғыдан ойлауға бейімделу, идеяларды жүзеге асыруға шығармашылық көзқарас, мәліметтерді жинау мен өңдеуді ұйымдастыруда заманауи технологияларды пайдалану және оларды түсіндіру.</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pStyle w:val="1"/>
              <w:shd w:val="clear" w:color="auto" w:fill="auto"/>
              <w:spacing w:line="240" w:lineRule="auto"/>
              <w:ind w:right="40"/>
              <w:jc w:val="both"/>
              <w:rPr>
                <w:color w:val="auto"/>
                <w:spacing w:val="0"/>
                <w:sz w:val="24"/>
                <w:szCs w:val="24"/>
                <w:lang w:val="ru-RU"/>
              </w:rPr>
            </w:pPr>
            <w:r w:rsidRPr="00121D0D">
              <w:rPr>
                <w:b/>
                <w:sz w:val="24"/>
                <w:szCs w:val="24"/>
                <w:lang w:val="kk-KZ"/>
              </w:rPr>
              <w:lastRenderedPageBreak/>
              <w:t xml:space="preserve">Код модуля: </w:t>
            </w:r>
            <w:r w:rsidRPr="00121D0D">
              <w:rPr>
                <w:color w:val="auto"/>
                <w:spacing w:val="0"/>
                <w:sz w:val="24"/>
                <w:szCs w:val="24"/>
                <w:lang w:val="ru-RU"/>
              </w:rPr>
              <w:t>МТОВШ  4.2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rPr>
              <w:t>Методика и технологии обучения в высшей школе</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Название дисциплины:</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Арт-технологии в образовании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Методология педагогики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eastAsia="Times New Roman" w:hAnsi="Times New Roman"/>
                <w:sz w:val="24"/>
                <w:szCs w:val="24"/>
                <w:lang w:val="kk-KZ"/>
              </w:rPr>
              <w:t>Рассмотрена историческая ретроспектива использования арт-технологий в контексте интегративного образования, основанного на взаимодействии педагогики, психологии и искусства. Исследует виды арт-технологий и методы их преподавания и воспитания, использование арт-технологий в специальном и инклюзивном образовании, направленных на комплексное воспитательное, развивающее и коррекционное воздействие в разных возрастных группах.</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eastAsia="Times New Roman" w:hAnsi="Times New Roman"/>
                <w:color w:val="000000"/>
                <w:spacing w:val="2"/>
                <w:sz w:val="24"/>
                <w:szCs w:val="24"/>
                <w:lang w:eastAsia="ru-RU"/>
              </w:rPr>
              <w:t>РО10 – Конструировать педагогическую деятельность в области здоровье сбережения средствами арт-технологии и музыкотерапии для самостоятельного развития и применять их в контексте научных исследований</w:t>
            </w:r>
            <w:r w:rsidRPr="00121D0D">
              <w:rPr>
                <w:rFonts w:ascii="Times New Roman" w:hAnsi="Times New Roman"/>
                <w:spacing w:val="2"/>
                <w:sz w:val="24"/>
                <w:szCs w:val="24"/>
              </w:rPr>
              <w:t>.</w:t>
            </w:r>
          </w:p>
          <w:p w:rsidR="00D77214" w:rsidRPr="00121D0D" w:rsidRDefault="00D77214" w:rsidP="00D77214">
            <w:pPr>
              <w:spacing w:after="0" w:line="240" w:lineRule="auto"/>
              <w:jc w:val="both"/>
              <w:rPr>
                <w:rFonts w:ascii="Times New Roman" w:hAnsi="Times New Roman"/>
                <w:b/>
                <w:sz w:val="24"/>
                <w:szCs w:val="24"/>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lastRenderedPageBreak/>
              <w:t>КК</w:t>
            </w:r>
            <w:proofErr w:type="gramStart"/>
            <w:r w:rsidRPr="00121D0D">
              <w:rPr>
                <w:rFonts w:ascii="Times New Roman" w:hAnsi="Times New Roman"/>
                <w:bCs/>
                <w:sz w:val="24"/>
                <w:szCs w:val="24"/>
              </w:rPr>
              <w:t>6</w:t>
            </w:r>
            <w:proofErr w:type="gramEnd"/>
            <w:r w:rsidRPr="00121D0D">
              <w:rPr>
                <w:rFonts w:ascii="Times New Roman" w:hAnsi="Times New Roman"/>
                <w:bCs/>
                <w:sz w:val="24"/>
                <w:szCs w:val="24"/>
              </w:rPr>
              <w:t xml:space="preserve"> – Влад</w:t>
            </w:r>
            <w:r w:rsidRPr="00121D0D">
              <w:rPr>
                <w:rFonts w:ascii="Times New Roman" w:hAnsi="Times New Roman"/>
                <w:bCs/>
                <w:sz w:val="24"/>
                <w:szCs w:val="24"/>
                <w:lang w:val="kk-KZ"/>
              </w:rPr>
              <w:t>еть</w:t>
            </w:r>
            <w:r w:rsidRPr="00121D0D">
              <w:rPr>
                <w:rFonts w:ascii="Times New Roman" w:hAnsi="Times New Roman"/>
                <w:bCs/>
                <w:sz w:val="24"/>
                <w:szCs w:val="24"/>
              </w:rPr>
              <w:t xml:space="preserve"> приемами проецирования полученных знаний на научно-исследовательскую деятельность в вузе, уме</w:t>
            </w:r>
            <w:r w:rsidRPr="00121D0D">
              <w:rPr>
                <w:rFonts w:ascii="Times New Roman" w:hAnsi="Times New Roman"/>
                <w:bCs/>
                <w:sz w:val="24"/>
                <w:szCs w:val="24"/>
                <w:lang w:val="kk-KZ"/>
              </w:rPr>
              <w:t>ть</w:t>
            </w:r>
            <w:r w:rsidRPr="00121D0D">
              <w:rPr>
                <w:rFonts w:ascii="Times New Roman" w:hAnsi="Times New Roman"/>
                <w:bCs/>
                <w:sz w:val="24"/>
                <w:szCs w:val="24"/>
              </w:rPr>
              <w:t xml:space="preserve"> находить нестандартные и альтернативные решения, </w:t>
            </w:r>
            <w:r w:rsidRPr="00121D0D">
              <w:rPr>
                <w:rFonts w:ascii="Times New Roman" w:hAnsi="Times New Roman"/>
                <w:bCs/>
                <w:sz w:val="24"/>
                <w:szCs w:val="24"/>
                <w:lang w:val="kk-KZ"/>
              </w:rPr>
              <w:t>приспособить</w:t>
            </w:r>
            <w:r w:rsidRPr="00121D0D">
              <w:rPr>
                <w:rFonts w:ascii="Times New Roman" w:hAnsi="Times New Roman"/>
                <w:bCs/>
                <w:sz w:val="24"/>
                <w:szCs w:val="24"/>
              </w:rPr>
              <w:t xml:space="preserve"> к критическому мышлению, креативному подходу в реализации идей, </w:t>
            </w:r>
            <w:proofErr w:type="spellStart"/>
            <w:r w:rsidRPr="00121D0D">
              <w:rPr>
                <w:rFonts w:ascii="Times New Roman" w:hAnsi="Times New Roman"/>
                <w:bCs/>
                <w:sz w:val="24"/>
                <w:szCs w:val="24"/>
              </w:rPr>
              <w:t>использ</w:t>
            </w:r>
            <w:proofErr w:type="spellEnd"/>
            <w:r w:rsidRPr="00121D0D">
              <w:rPr>
                <w:rFonts w:ascii="Times New Roman" w:hAnsi="Times New Roman"/>
                <w:bCs/>
                <w:sz w:val="24"/>
                <w:szCs w:val="24"/>
                <w:lang w:val="kk-KZ"/>
              </w:rPr>
              <w:t>овать</w:t>
            </w:r>
            <w:r w:rsidRPr="00121D0D">
              <w:rPr>
                <w:rFonts w:ascii="Times New Roman" w:hAnsi="Times New Roman"/>
                <w:bCs/>
                <w:sz w:val="24"/>
                <w:szCs w:val="24"/>
              </w:rPr>
              <w:t xml:space="preserve"> современные технологии в организации сбора и обработки данных и интерпретирует их.</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lang w:val="en-US"/>
              </w:rPr>
              <w:t>MTHE 4.2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Methods and technologies of higher education</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sz w:val="24"/>
                <w:szCs w:val="24"/>
                <w:lang w:val="en-US"/>
              </w:rPr>
              <w:t>Methods of teaching in the pedagogical training of the musician</w:t>
            </w:r>
            <w:r w:rsidRPr="00121D0D">
              <w:rPr>
                <w:rFonts w:ascii="Times New Roman" w:hAnsi="Times New Roman"/>
                <w:sz w:val="24"/>
                <w:szCs w:val="24"/>
                <w:lang w:val="kk-KZ"/>
              </w:rPr>
              <w:t>-</w:t>
            </w:r>
            <w:r w:rsidRPr="00121D0D">
              <w:rPr>
                <w:rFonts w:ascii="Times New Roman" w:hAnsi="Times New Roman"/>
                <w:sz w:val="24"/>
                <w:szCs w:val="24"/>
                <w:lang w:val="en-US"/>
              </w:rPr>
              <w:t>performer</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Methodology of music education 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eastAsia="ru-RU"/>
              </w:rPr>
              <w:t>The historical retrospective of the use of art technologies in the context of integrative education based on the interaction of pedagogy, psychology and art is considered. Explores the types of art technologies and methods of their teaching and education, the use of art technologies in special and inclusive education, aimed at a comprehensive educational, developmental and corrective impact in different age groups.</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 xml:space="preserve">LO10 – Design pedagogical activity in the field of health savings by means of art technology and music therapy </w:t>
            </w:r>
            <w:r w:rsidRPr="00121D0D">
              <w:rPr>
                <w:rFonts w:ascii="Times New Roman" w:hAnsi="Times New Roman"/>
                <w:sz w:val="24"/>
                <w:szCs w:val="24"/>
                <w:lang w:val="en-US"/>
              </w:rPr>
              <w:lastRenderedPageBreak/>
              <w:t>for independent development and apply them in the context of scientific research.</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CC6 – Own the techniques of projecting the acquired knowledge onto research activities at the university, be able to find non-standard and alternative solutions, adapt to critical thinking, a creative approach to implementing ideas, use modern technologies in organizing the collection and processing of data and interpret them.</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ММӨ</w:t>
            </w:r>
            <w:r w:rsidRPr="00121D0D">
              <w:rPr>
                <w:rFonts w:ascii="Times New Roman" w:hAnsi="Times New Roman"/>
                <w:sz w:val="24"/>
                <w:szCs w:val="24"/>
                <w:lang w:val="kk-KZ"/>
              </w:rPr>
              <w:t xml:space="preserve"> 5.1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мәдениет</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және</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өнер</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Музыкалы</w:t>
            </w:r>
            <w:proofErr w:type="gramStart"/>
            <w:r w:rsidRPr="00121D0D">
              <w:rPr>
                <w:rFonts w:ascii="Times New Roman" w:hAnsi="Times New Roman"/>
                <w:sz w:val="24"/>
                <w:szCs w:val="24"/>
              </w:rPr>
              <w:t>қ-</w:t>
            </w:r>
            <w:proofErr w:type="gramEnd"/>
            <w:r w:rsidRPr="00121D0D">
              <w:rPr>
                <w:rFonts w:ascii="Times New Roman" w:hAnsi="Times New Roman"/>
                <w:sz w:val="24"/>
                <w:szCs w:val="24"/>
              </w:rPr>
              <w:t>стильдік</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тәсіл</w:t>
            </w:r>
            <w:proofErr w:type="spellEnd"/>
            <w:r w:rsidRPr="00121D0D">
              <w:rPr>
                <w:rFonts w:ascii="Times New Roman" w:hAnsi="Times New Roman"/>
                <w:sz w:val="24"/>
                <w:szCs w:val="24"/>
              </w:rPr>
              <w:t xml:space="preserve">: теория </w:t>
            </w:r>
            <w:proofErr w:type="spellStart"/>
            <w:r w:rsidRPr="00121D0D">
              <w:rPr>
                <w:rFonts w:ascii="Times New Roman" w:hAnsi="Times New Roman"/>
                <w:sz w:val="24"/>
                <w:szCs w:val="24"/>
              </w:rPr>
              <w:t>және</w:t>
            </w:r>
            <w:proofErr w:type="spellEnd"/>
            <w:r w:rsidRPr="00121D0D">
              <w:rPr>
                <w:rFonts w:ascii="Times New Roman" w:hAnsi="Times New Roman"/>
                <w:sz w:val="24"/>
                <w:szCs w:val="24"/>
              </w:rPr>
              <w:t xml:space="preserve"> практика</w:t>
            </w:r>
            <w:r w:rsidRPr="00121D0D">
              <w:rPr>
                <w:rFonts w:ascii="Times New Roman" w:hAnsi="Times New Roman"/>
                <w:sz w:val="24"/>
                <w:szCs w:val="24"/>
                <w:lang w:val="kk-KZ"/>
              </w:rPr>
              <w:t xml:space="preserve">                                      </w:t>
            </w: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Музыкалық білім беру педагогикасының әдістемесі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shd w:val="clear" w:color="auto" w:fill="FFFFFF"/>
                <w:lang w:val="kk-KZ"/>
              </w:rPr>
              <w:t>Музыкалық-стильдік тәсілдің теориясы мен әдістемесі мәселелері туралы түсінік қалыптастыру, диссциплинаны зерттеу концертмейстер сыныбында музыкалық-стильдік тәсілді қолданудың міндеттері мен мазмұнын, болашақ музыкант-педагог мамандарды теориялық-әдістемелік даярлаудың формалары мен әдістерін ашады.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 xml:space="preserve">ОН3 – </w:t>
            </w:r>
            <w:r w:rsidRPr="00121D0D">
              <w:rPr>
                <w:rFonts w:ascii="Times New Roman" w:hAnsi="Times New Roman"/>
                <w:bCs/>
                <w:iCs/>
                <w:sz w:val="24"/>
                <w:szCs w:val="24"/>
                <w:lang w:val="kk-KZ" w:eastAsia="ru-RU"/>
              </w:rPr>
              <w:t>Ғылыми-педагогикалық зерттеулерді ұйымдастырудың принциптері мен құрылымын қолдану.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КҚ5 – Жоғары кәсіптік білім деңгейінде алған білімдері мен түсінігін біріктіру; ағылшын тілінде оқу саласына қатысты жаңа немесе бейтаныс жағдайларда білімді қолдану.</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МКИ 5.1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Музыкальная культура и искусство</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Название дисциплины:</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Музыкально-стилистический подход: теория и практика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Методология педагогики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shd w:val="clear" w:color="auto" w:fill="FFFFFF"/>
                <w:lang w:val="kk-KZ"/>
              </w:rPr>
              <w:t>Формирование понимания теории и методов музыкально-стилистического подхода, изучение дисциплины раскрывает задачи и содержание применения музыкально-стилистического подхода в классе концертмейстеров, формы и методы теоретико-методической подготовки будущих музыканты.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color w:val="000000"/>
                <w:spacing w:val="2"/>
                <w:sz w:val="24"/>
                <w:szCs w:val="24"/>
                <w:lang w:eastAsia="ru-RU"/>
              </w:rPr>
              <w:t>РО3 – Применять</w:t>
            </w:r>
            <w:r w:rsidRPr="00121D0D">
              <w:rPr>
                <w:rFonts w:ascii="Times New Roman" w:eastAsia="Times New Roman" w:hAnsi="Times New Roman"/>
                <w:color w:val="000000"/>
                <w:spacing w:val="2"/>
                <w:sz w:val="24"/>
                <w:szCs w:val="24"/>
                <w:lang w:val="kk-KZ" w:eastAsia="ru-RU"/>
              </w:rPr>
              <w:t xml:space="preserve"> </w:t>
            </w:r>
            <w:r w:rsidRPr="00121D0D">
              <w:rPr>
                <w:rFonts w:ascii="Times New Roman" w:eastAsia="Times New Roman" w:hAnsi="Times New Roman"/>
                <w:color w:val="000000"/>
                <w:spacing w:val="2"/>
                <w:sz w:val="24"/>
                <w:szCs w:val="24"/>
                <w:lang w:val="x-none" w:eastAsia="ru-RU"/>
              </w:rPr>
              <w:t> принципы и структуру организации научн</w:t>
            </w:r>
            <w:r w:rsidRPr="00121D0D">
              <w:rPr>
                <w:rFonts w:ascii="Times New Roman" w:eastAsia="Times New Roman" w:hAnsi="Times New Roman"/>
                <w:color w:val="000000"/>
                <w:spacing w:val="2"/>
                <w:sz w:val="24"/>
                <w:szCs w:val="24"/>
                <w:lang w:eastAsia="ru-RU"/>
              </w:rPr>
              <w:t>о-педагогических</w:t>
            </w:r>
            <w:r w:rsidRPr="00121D0D">
              <w:rPr>
                <w:rFonts w:ascii="Times New Roman" w:eastAsia="Times New Roman" w:hAnsi="Times New Roman"/>
                <w:color w:val="000000"/>
                <w:spacing w:val="2"/>
                <w:sz w:val="24"/>
                <w:szCs w:val="24"/>
                <w:lang w:val="x-none" w:eastAsia="ru-RU"/>
              </w:rPr>
              <w:t xml:space="preserve"> </w:t>
            </w:r>
            <w:r w:rsidRPr="00121D0D">
              <w:rPr>
                <w:rFonts w:ascii="Times New Roman" w:eastAsia="Times New Roman" w:hAnsi="Times New Roman"/>
                <w:color w:val="000000"/>
                <w:spacing w:val="2"/>
                <w:sz w:val="24"/>
                <w:szCs w:val="24"/>
                <w:lang w:eastAsia="ru-RU"/>
              </w:rPr>
              <w:t>исследований</w:t>
            </w:r>
            <w:r w:rsidRPr="00121D0D">
              <w:rPr>
                <w:rFonts w:ascii="Times New Roman" w:hAnsi="Times New Roman"/>
                <w:spacing w:val="2"/>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pStyle w:val="a3"/>
              <w:spacing w:before="0" w:beforeAutospacing="0" w:after="0" w:afterAutospacing="0"/>
              <w:jc w:val="both"/>
              <w:rPr>
                <w:rFonts w:eastAsia="Calibri"/>
                <w:bCs/>
                <w:lang w:val="kk-KZ" w:eastAsia="en-US"/>
              </w:rPr>
            </w:pPr>
            <w:r w:rsidRPr="00121D0D">
              <w:rPr>
                <w:rFonts w:eastAsia="Calibri"/>
                <w:bCs/>
                <w:lang w:eastAsia="en-US"/>
              </w:rPr>
              <w:t xml:space="preserve">КК5 – </w:t>
            </w:r>
            <w:proofErr w:type="spellStart"/>
            <w:r w:rsidRPr="00121D0D">
              <w:rPr>
                <w:rFonts w:eastAsia="Calibri"/>
                <w:bCs/>
                <w:lang w:eastAsia="en-US"/>
              </w:rPr>
              <w:t>Интегрир</w:t>
            </w:r>
            <w:proofErr w:type="spellEnd"/>
            <w:r w:rsidRPr="00121D0D">
              <w:rPr>
                <w:rFonts w:eastAsia="Calibri"/>
                <w:bCs/>
                <w:lang w:val="kk-KZ" w:eastAsia="en-US"/>
              </w:rPr>
              <w:t>овать</w:t>
            </w:r>
            <w:r w:rsidRPr="00121D0D">
              <w:rPr>
                <w:rFonts w:eastAsia="Calibri"/>
                <w:bCs/>
                <w:lang w:eastAsia="en-US"/>
              </w:rPr>
              <w:t xml:space="preserve"> знания и понимание, полученные на уровне высшего </w:t>
            </w:r>
            <w:r w:rsidRPr="00121D0D">
              <w:rPr>
                <w:rFonts w:eastAsia="Calibri"/>
                <w:bCs/>
                <w:lang w:eastAsia="en-US"/>
              </w:rPr>
              <w:lastRenderedPageBreak/>
              <w:t xml:space="preserve">профессионального образования; </w:t>
            </w:r>
            <w:proofErr w:type="spellStart"/>
            <w:r w:rsidRPr="00121D0D">
              <w:rPr>
                <w:rFonts w:eastAsia="Calibri"/>
                <w:bCs/>
                <w:lang w:eastAsia="en-US"/>
              </w:rPr>
              <w:t>примен</w:t>
            </w:r>
            <w:proofErr w:type="spellEnd"/>
            <w:r w:rsidRPr="00121D0D">
              <w:rPr>
                <w:rFonts w:eastAsia="Calibri"/>
                <w:bCs/>
                <w:lang w:val="kk-KZ" w:eastAsia="en-US"/>
              </w:rPr>
              <w:t>ять</w:t>
            </w:r>
            <w:r w:rsidRPr="00121D0D">
              <w:rPr>
                <w:rFonts w:eastAsia="Calibri"/>
                <w:bCs/>
                <w:lang w:eastAsia="en-US"/>
              </w:rPr>
              <w:t xml:space="preserve"> знания в новых или незнакомых ситуациях, связанных с изучаемой областью на английском языке</w:t>
            </w:r>
            <w:r w:rsidRPr="00121D0D">
              <w:rPr>
                <w:rFonts w:eastAsia="Calibri"/>
                <w:bCs/>
                <w:lang w:val="kk-KZ" w:eastAsia="en-US"/>
              </w:rPr>
              <w:t>.</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rPr>
              <w:t>М</w:t>
            </w:r>
            <w:r w:rsidRPr="00121D0D">
              <w:rPr>
                <w:rFonts w:ascii="Times New Roman" w:hAnsi="Times New Roman"/>
                <w:sz w:val="24"/>
                <w:szCs w:val="24"/>
                <w:lang w:val="en-US"/>
              </w:rPr>
              <w:t>CA 5.1</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Musical culture and art</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Musical-stylistic approach: theory and practice </w:t>
            </w: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Methodology of music education 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The formation of an understanding of the theory and methods of musical-stylistic approach, the study of the discipline reveals the tasks and content of the application of musical-stylistic approach in the class of accompanists, forms and methods of theoretical and methodological training of future musicians.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D77214" w:rsidRDefault="00D77214" w:rsidP="00D77214">
            <w:pPr>
              <w:spacing w:after="0" w:line="240" w:lineRule="auto"/>
              <w:jc w:val="both"/>
              <w:rPr>
                <w:rFonts w:ascii="Times New Roman" w:hAnsi="Times New Roman"/>
                <w:sz w:val="24"/>
                <w:szCs w:val="24"/>
                <w:lang w:val="en-US"/>
              </w:rPr>
            </w:pPr>
            <w:r w:rsidRPr="00121D0D">
              <w:rPr>
                <w:rFonts w:ascii="Times New Roman" w:hAnsi="Times New Roman"/>
                <w:sz w:val="24"/>
                <w:szCs w:val="24"/>
                <w:lang w:val="en-US"/>
              </w:rPr>
              <w:t>LO3 – Apply the principles and structure of the organization of scientific and pedagogical research.</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CC5 – Integrate knowledge </w:t>
            </w:r>
            <w:r w:rsidRPr="00121D0D">
              <w:rPr>
                <w:rFonts w:ascii="Times New Roman" w:hAnsi="Times New Roman"/>
                <w:sz w:val="24"/>
                <w:szCs w:val="24"/>
                <w:lang w:val="en-US"/>
              </w:rPr>
              <w:lastRenderedPageBreak/>
              <w:t>and understanding obtained at the level of higher professional education; apply knowledge in new or unfamiliar situations related to the area of study in English.</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ММӨ</w:t>
            </w:r>
            <w:r w:rsidRPr="00121D0D">
              <w:rPr>
                <w:rFonts w:ascii="Times New Roman" w:hAnsi="Times New Roman"/>
                <w:sz w:val="24"/>
                <w:szCs w:val="24"/>
                <w:lang w:val="kk-KZ"/>
              </w:rPr>
              <w:t xml:space="preserve"> 5.2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мәдениет</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және</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өнер</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Мәдениеттің көркемдік кеңістігіндегі музыкалық стиль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Музыкалық білім беру педагогикасының әдістемесі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shd w:val="clear" w:color="auto" w:fill="FFFFFF"/>
                <w:lang w:val="kk-KZ"/>
              </w:rPr>
              <w:t>Көркемдік бағыттар мен дәуірлердің тұжырымдамалық идеяларын, музыкалық-стильдік тәсілді және оның педагог-музыканттың практикалық іс-әрекетіндегі тетіктерін қарастырады. Музыканы кәсіби-бағдарлы талдауға, танымдық музыкалық материалды кеңейтудегі дербестік пен бастамашылдыққа бағытталған орындаушылық және педагогикалық интерпретацияны құруда музыкалық шығарманы стильдік сәйкестендіру әдісін зерделейді.</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rPr>
              <w:t xml:space="preserve">3 – </w:t>
            </w:r>
            <w:r w:rsidRPr="00121D0D">
              <w:rPr>
                <w:rFonts w:ascii="Times New Roman" w:hAnsi="Times New Roman"/>
                <w:sz w:val="24"/>
                <w:szCs w:val="24"/>
                <w:lang w:val="kk-KZ"/>
              </w:rPr>
              <w:t>Ғылыми-педагогикалық зерттеулерді ұйымдастырудың принциптері мен құрылымын қолдану.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КҚ5 – Жоғары кәсіптік білім деңгейінде алған білімдері мен түсінігін біріктіру; ағылшын тілінде оқу саласына қатысты жаңа немесе бейтаныс </w:t>
            </w:r>
            <w:r w:rsidRPr="00121D0D">
              <w:rPr>
                <w:rFonts w:ascii="Times New Roman" w:hAnsi="Times New Roman"/>
                <w:sz w:val="24"/>
                <w:szCs w:val="24"/>
                <w:lang w:val="kk-KZ"/>
              </w:rPr>
              <w:lastRenderedPageBreak/>
              <w:t>жағдайларда білімді қолдану.</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МКИ 5.2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Музыкальная культура и искусство</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lang w:val="kk-KZ"/>
              </w:rPr>
              <w:t>Музыкальный стиль в художественном пространстве культуры.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Методология педагогики музыкального образования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sz w:val="24"/>
                <w:szCs w:val="24"/>
                <w:shd w:val="clear" w:color="auto" w:fill="FFFFFF"/>
                <w:lang w:val="kk-KZ"/>
              </w:rPr>
            </w:pPr>
            <w:r w:rsidRPr="00121D0D">
              <w:rPr>
                <w:rFonts w:ascii="Times New Roman" w:hAnsi="Times New Roman"/>
                <w:sz w:val="24"/>
                <w:szCs w:val="24"/>
                <w:shd w:val="clear" w:color="auto" w:fill="FFFFFF"/>
                <w:lang w:val="kk-KZ"/>
              </w:rPr>
              <w:t>Рассмотрены концептуальные идеи художественных направлений и эпох, музыкально-стилистический подход и его механизмы в практической деятельности педагога-музыканта. Исследует методику стилистической идентификации музыкального произведения при создании исполнительской и педагогической интерпретации, направленную на профессионально-ориентированный анализ музыки, самостоятельность и инициативу в расширении познавательного музыкального материала.</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eastAsia="Times New Roman" w:hAnsi="Times New Roman"/>
                <w:color w:val="000000"/>
                <w:spacing w:val="2"/>
                <w:sz w:val="24"/>
                <w:szCs w:val="24"/>
                <w:lang w:eastAsia="ru-RU"/>
              </w:rPr>
              <w:t>РО3 – Применять</w:t>
            </w:r>
            <w:r w:rsidRPr="00121D0D">
              <w:rPr>
                <w:rFonts w:ascii="Times New Roman" w:eastAsia="Times New Roman" w:hAnsi="Times New Roman"/>
                <w:color w:val="000000"/>
                <w:spacing w:val="2"/>
                <w:sz w:val="24"/>
                <w:szCs w:val="24"/>
                <w:lang w:val="kk-KZ" w:eastAsia="ru-RU"/>
              </w:rPr>
              <w:t xml:space="preserve"> </w:t>
            </w:r>
            <w:r w:rsidRPr="00121D0D">
              <w:rPr>
                <w:rFonts w:ascii="Times New Roman" w:eastAsia="Times New Roman" w:hAnsi="Times New Roman"/>
                <w:color w:val="000000"/>
                <w:spacing w:val="2"/>
                <w:sz w:val="24"/>
                <w:szCs w:val="24"/>
                <w:lang w:val="x-none" w:eastAsia="ru-RU"/>
              </w:rPr>
              <w:t> принципы и структуру организации научн</w:t>
            </w:r>
            <w:r w:rsidRPr="00121D0D">
              <w:rPr>
                <w:rFonts w:ascii="Times New Roman" w:eastAsia="Times New Roman" w:hAnsi="Times New Roman"/>
                <w:color w:val="000000"/>
                <w:spacing w:val="2"/>
                <w:sz w:val="24"/>
                <w:szCs w:val="24"/>
                <w:lang w:eastAsia="ru-RU"/>
              </w:rPr>
              <w:t>о-педагогических</w:t>
            </w:r>
            <w:r w:rsidRPr="00121D0D">
              <w:rPr>
                <w:rFonts w:ascii="Times New Roman" w:eastAsia="Times New Roman" w:hAnsi="Times New Roman"/>
                <w:color w:val="000000"/>
                <w:spacing w:val="2"/>
                <w:sz w:val="24"/>
                <w:szCs w:val="24"/>
                <w:lang w:val="x-none" w:eastAsia="ru-RU"/>
              </w:rPr>
              <w:t xml:space="preserve"> </w:t>
            </w:r>
            <w:r w:rsidRPr="00121D0D">
              <w:rPr>
                <w:rFonts w:ascii="Times New Roman" w:eastAsia="Times New Roman" w:hAnsi="Times New Roman"/>
                <w:color w:val="000000"/>
                <w:spacing w:val="2"/>
                <w:sz w:val="24"/>
                <w:szCs w:val="24"/>
                <w:lang w:eastAsia="ru-RU"/>
              </w:rPr>
              <w:t>исследований</w:t>
            </w:r>
            <w:r w:rsidRPr="00121D0D">
              <w:rPr>
                <w:rFonts w:ascii="Times New Roman" w:hAnsi="Times New Roman"/>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pStyle w:val="a3"/>
              <w:spacing w:before="0" w:beforeAutospacing="0" w:after="0" w:afterAutospacing="0"/>
              <w:jc w:val="both"/>
              <w:rPr>
                <w:rFonts w:eastAsia="Calibri"/>
                <w:bCs/>
                <w:lang w:val="kk-KZ" w:eastAsia="en-US"/>
              </w:rPr>
            </w:pPr>
            <w:r w:rsidRPr="00121D0D">
              <w:rPr>
                <w:rFonts w:eastAsia="Calibri"/>
                <w:bCs/>
                <w:lang w:eastAsia="en-US"/>
              </w:rPr>
              <w:t xml:space="preserve">КК5 – </w:t>
            </w:r>
            <w:proofErr w:type="spellStart"/>
            <w:r w:rsidRPr="00121D0D">
              <w:rPr>
                <w:rFonts w:eastAsia="Calibri"/>
                <w:bCs/>
                <w:lang w:eastAsia="en-US"/>
              </w:rPr>
              <w:t>Интегрир</w:t>
            </w:r>
            <w:proofErr w:type="spellEnd"/>
            <w:r w:rsidRPr="00121D0D">
              <w:rPr>
                <w:rFonts w:eastAsia="Calibri"/>
                <w:bCs/>
                <w:lang w:val="kk-KZ" w:eastAsia="en-US"/>
              </w:rPr>
              <w:t>овать</w:t>
            </w:r>
            <w:r w:rsidRPr="00121D0D">
              <w:rPr>
                <w:rFonts w:eastAsia="Calibri"/>
                <w:bCs/>
                <w:lang w:eastAsia="en-US"/>
              </w:rPr>
              <w:t xml:space="preserve"> знания и понимание, полученные на уровне высшего профессионального образования; </w:t>
            </w:r>
            <w:proofErr w:type="spellStart"/>
            <w:r w:rsidRPr="00121D0D">
              <w:rPr>
                <w:rFonts w:eastAsia="Calibri"/>
                <w:bCs/>
                <w:lang w:eastAsia="en-US"/>
              </w:rPr>
              <w:t>примен</w:t>
            </w:r>
            <w:proofErr w:type="spellEnd"/>
            <w:r w:rsidRPr="00121D0D">
              <w:rPr>
                <w:rFonts w:eastAsia="Calibri"/>
                <w:bCs/>
                <w:lang w:val="kk-KZ" w:eastAsia="en-US"/>
              </w:rPr>
              <w:t>ять</w:t>
            </w:r>
            <w:r w:rsidRPr="00121D0D">
              <w:rPr>
                <w:rFonts w:eastAsia="Calibri"/>
                <w:bCs/>
                <w:lang w:eastAsia="en-US"/>
              </w:rPr>
              <w:t xml:space="preserve"> знания в новых или незнакомых ситуациях, </w:t>
            </w:r>
            <w:r w:rsidRPr="00121D0D">
              <w:rPr>
                <w:rFonts w:eastAsia="Calibri"/>
                <w:bCs/>
                <w:lang w:eastAsia="en-US"/>
              </w:rPr>
              <w:lastRenderedPageBreak/>
              <w:t>связанных с изучаемой областью на английском языке.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rPr>
              <w:t>М</w:t>
            </w:r>
            <w:r w:rsidRPr="00121D0D">
              <w:rPr>
                <w:rFonts w:ascii="Times New Roman" w:hAnsi="Times New Roman"/>
                <w:sz w:val="24"/>
                <w:szCs w:val="24"/>
                <w:lang w:val="en-US"/>
              </w:rPr>
              <w:t>CA 5.2</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Musical culture and art</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Musical style in the artistic space of culture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Methodology of music education pedagogy</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Considers the conceptual ideas of artistic directions and epochs, the musical-stylistic approach and its mechanisms in the practical activity of the teacher-musician. Explores the method of stylistic identification of a musical work in the creation of performance and pedagogical interpretation, aimed at professional-oriented analysis of music, independence and initiative in the expansion of cognitive musical material.</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LO3 – Apply the principles and structure of the organization of scientific and pedagogical research.</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pStyle w:val="1"/>
              <w:shd w:val="clear" w:color="auto" w:fill="auto"/>
              <w:spacing w:line="240" w:lineRule="auto"/>
              <w:ind w:right="40"/>
              <w:jc w:val="both"/>
              <w:rPr>
                <w:color w:val="auto"/>
                <w:spacing w:val="0"/>
                <w:sz w:val="24"/>
                <w:szCs w:val="24"/>
                <w:lang w:val="kk-KZ"/>
              </w:rPr>
            </w:pPr>
            <w:r w:rsidRPr="00121D0D">
              <w:rPr>
                <w:sz w:val="24"/>
                <w:szCs w:val="24"/>
                <w:lang w:val="kk-KZ"/>
              </w:rPr>
              <w:t xml:space="preserve">КҚ5 – Жоғары кәсіптік білім деңгейінде алған білімдері мен түсінігін біріктіру; ағылшын </w:t>
            </w:r>
            <w:r w:rsidRPr="00121D0D">
              <w:rPr>
                <w:sz w:val="24"/>
                <w:szCs w:val="24"/>
                <w:lang w:val="kk-KZ"/>
              </w:rPr>
              <w:lastRenderedPageBreak/>
              <w:t>тілінде оқу саласына қатысты жаңа немесе бейтаныс жағдайларда білімді қолдану.</w:t>
            </w:r>
          </w:p>
        </w:tc>
      </w:tr>
      <w:tr w:rsidR="00D77214" w:rsidRPr="00A564F6" w:rsidTr="00D77214">
        <w:tc>
          <w:tcPr>
            <w:tcW w:w="166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Модуль коды: </w:t>
            </w:r>
            <w:r w:rsidRPr="00121D0D">
              <w:rPr>
                <w:rFonts w:ascii="Times New Roman" w:hAnsi="Times New Roman"/>
                <w:sz w:val="24"/>
                <w:szCs w:val="24"/>
              </w:rPr>
              <w:t>ММӨ</w:t>
            </w:r>
            <w:r w:rsidRPr="00121D0D">
              <w:rPr>
                <w:rFonts w:ascii="Times New Roman" w:hAnsi="Times New Roman"/>
                <w:sz w:val="24"/>
                <w:szCs w:val="24"/>
                <w:lang w:val="kk-KZ"/>
              </w:rPr>
              <w:t xml:space="preserve"> 5.3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Модуль атауы:</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мәдениет</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және</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өнер</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Пән атауы: </w:t>
            </w:r>
          </w:p>
          <w:p w:rsidR="00D77214" w:rsidRPr="00121D0D" w:rsidRDefault="00D77214" w:rsidP="00D77214">
            <w:pPr>
              <w:spacing w:after="0" w:line="240" w:lineRule="auto"/>
              <w:jc w:val="both"/>
              <w:rPr>
                <w:rFonts w:ascii="Times New Roman" w:hAnsi="Times New Roman"/>
                <w:b/>
                <w:sz w:val="24"/>
                <w:szCs w:val="24"/>
                <w:lang w:val="kk-KZ"/>
              </w:rPr>
            </w:pPr>
            <w:proofErr w:type="spellStart"/>
            <w:r w:rsidRPr="00121D0D">
              <w:rPr>
                <w:rFonts w:ascii="Times New Roman" w:hAnsi="Times New Roman"/>
                <w:sz w:val="24"/>
                <w:szCs w:val="24"/>
              </w:rPr>
              <w:t>Орталық</w:t>
            </w:r>
            <w:proofErr w:type="spellEnd"/>
            <w:r w:rsidRPr="00121D0D">
              <w:rPr>
                <w:rFonts w:ascii="Times New Roman" w:hAnsi="Times New Roman"/>
                <w:sz w:val="24"/>
                <w:szCs w:val="24"/>
              </w:rPr>
              <w:t xml:space="preserve"> Азия </w:t>
            </w:r>
            <w:proofErr w:type="spellStart"/>
            <w:r w:rsidRPr="00121D0D">
              <w:rPr>
                <w:rFonts w:ascii="Times New Roman" w:hAnsi="Times New Roman"/>
                <w:sz w:val="24"/>
                <w:szCs w:val="24"/>
              </w:rPr>
              <w:t>музыкалық</w:t>
            </w:r>
            <w:proofErr w:type="spellEnd"/>
            <w:r w:rsidRPr="00121D0D">
              <w:rPr>
                <w:rFonts w:ascii="Times New Roman" w:hAnsi="Times New Roman"/>
                <w:sz w:val="24"/>
                <w:szCs w:val="24"/>
              </w:rPr>
              <w:t xml:space="preserve"> </w:t>
            </w:r>
            <w:proofErr w:type="spellStart"/>
            <w:r w:rsidRPr="00121D0D">
              <w:rPr>
                <w:rFonts w:ascii="Times New Roman" w:hAnsi="Times New Roman"/>
                <w:sz w:val="24"/>
                <w:szCs w:val="24"/>
              </w:rPr>
              <w:t>аспаптары</w:t>
            </w:r>
            <w:proofErr w:type="spellEnd"/>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Пререквизиттер: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Этнопедагогика</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Этнопсихология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Постреквизиттер: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Мақсаты:</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Қысқаша сипаттамасы: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Орталық Азияның түркі халықтарының музыкалық құралдарын қоршаған табиғатпен және шаруашылық-мәдени типтермен өзара байланыста, сондай-ақ ұқсастықтар мен айырмашылықтар контекстінде қарастырады. Әр түрлі музыкалық аспаптың бірегейлігін, Азия және еуропалық аспаптардың дамуын зерттейді. Түркі халықтарының музыкалық аспаптары туралы теориялық және практикалық білімге бағытталған.</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Оқыту нәтижелері: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iCs/>
                <w:sz w:val="24"/>
                <w:szCs w:val="24"/>
                <w:lang w:val="kk-KZ" w:eastAsia="ru-RU"/>
              </w:rPr>
              <w:t>ОН</w:t>
            </w:r>
            <w:r w:rsidRPr="00121D0D">
              <w:rPr>
                <w:rFonts w:ascii="Times New Roman" w:hAnsi="Times New Roman"/>
                <w:bCs/>
                <w:iCs/>
                <w:sz w:val="24"/>
                <w:szCs w:val="24"/>
                <w:lang w:val="kk-KZ"/>
              </w:rPr>
              <w:t>9 –</w:t>
            </w:r>
            <w:r w:rsidRPr="00121D0D">
              <w:rPr>
                <w:rFonts w:ascii="Times New Roman" w:hAnsi="Times New Roman"/>
                <w:i/>
                <w:iCs/>
                <w:sz w:val="24"/>
                <w:szCs w:val="24"/>
                <w:lang w:val="kk-KZ"/>
              </w:rPr>
              <w:t xml:space="preserve"> </w:t>
            </w:r>
            <w:r w:rsidRPr="00121D0D">
              <w:rPr>
                <w:rFonts w:ascii="Times New Roman" w:hAnsi="Times New Roman"/>
                <w:sz w:val="24"/>
                <w:szCs w:val="24"/>
                <w:lang w:val="kk-KZ"/>
              </w:rPr>
              <w:t>Әдістемелік талдау жүргізу үшін педагогика, психология, музыкалық білім және өнер саласындағы бар тұжырымдамаларды, теориялар мен тәсілдерді түсіндіру.</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Қалыптасатын құзыреттер: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 xml:space="preserve">КҚ4 – Ол өзін-өзі реттеудің негізгі психологиялық категориялары мен әдістеріне ие, кәсіби педагогикалық қызметтегі психикалық </w:t>
            </w:r>
            <w:r w:rsidRPr="00121D0D">
              <w:rPr>
                <w:rFonts w:ascii="Times New Roman" w:hAnsi="Times New Roman"/>
                <w:sz w:val="24"/>
                <w:szCs w:val="24"/>
                <w:lang w:val="kk-KZ"/>
              </w:rPr>
              <w:lastRenderedPageBreak/>
              <w:t>құбылыстардың мәні мен практикалық аспектілері туралы теориялық түсінігі бар, оларды өзінің психикалық жағдаяттарында түсіндіре алады.</w:t>
            </w:r>
          </w:p>
        </w:tc>
        <w:tc>
          <w:tcPr>
            <w:tcW w:w="1806"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lastRenderedPageBreak/>
              <w:t xml:space="preserve">Код модуля: </w:t>
            </w:r>
            <w:r w:rsidRPr="00121D0D">
              <w:rPr>
                <w:rFonts w:ascii="Times New Roman" w:hAnsi="Times New Roman"/>
                <w:sz w:val="24"/>
                <w:szCs w:val="24"/>
                <w:lang w:val="kk-KZ"/>
              </w:rPr>
              <w:t>МКИ 5.3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Название модуля: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Музыкальная культура и искусство</w:t>
            </w:r>
          </w:p>
          <w:p w:rsidR="00D77214" w:rsidRPr="00121D0D" w:rsidRDefault="00D77214" w:rsidP="00D77214">
            <w:pPr>
              <w:spacing w:after="0" w:line="240" w:lineRule="auto"/>
              <w:jc w:val="both"/>
              <w:rPr>
                <w:rFonts w:ascii="Times New Roman" w:hAnsi="Times New Roman"/>
                <w:sz w:val="24"/>
                <w:szCs w:val="24"/>
              </w:rPr>
            </w:pPr>
            <w:r w:rsidRPr="00121D0D">
              <w:rPr>
                <w:rFonts w:ascii="Times New Roman" w:hAnsi="Times New Roman"/>
                <w:b/>
                <w:sz w:val="24"/>
                <w:szCs w:val="24"/>
                <w:lang w:val="kk-KZ"/>
              </w:rPr>
              <w:t xml:space="preserve">Название дисциплины: </w:t>
            </w:r>
            <w:r w:rsidRPr="00121D0D">
              <w:rPr>
                <w:rFonts w:ascii="Times New Roman" w:hAnsi="Times New Roman"/>
                <w:sz w:val="24"/>
                <w:szCs w:val="24"/>
              </w:rPr>
              <w:t>Среднеазиатские музыкальные инструменты</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Пререквизиты: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Этнопедагогика</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Этнопсихология</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Постреквизиты: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Цель:</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Краткое описание: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hAnsi="Times New Roman"/>
                <w:sz w:val="24"/>
                <w:szCs w:val="24"/>
                <w:lang w:val="kk-KZ"/>
              </w:rPr>
              <w:t>Рассмотрен набор музыкальных инструментов в контексте взаимодействия тюркских народов Средней Азии с окружающей природой и хозяйственно-культурными типами, а также сходства и различия. Он изучает уникальность различных музыкальных инструментов, развитие азиатских и европейских инструментов в целом. Направлен на теоретическое и практическое знание музыкальных инструментов тюркских народов.</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Результаты обучения: </w:t>
            </w:r>
          </w:p>
          <w:p w:rsidR="00D77214" w:rsidRPr="00121D0D" w:rsidRDefault="00D77214" w:rsidP="00D77214">
            <w:pPr>
              <w:spacing w:after="0" w:line="240" w:lineRule="auto"/>
              <w:jc w:val="both"/>
              <w:rPr>
                <w:rFonts w:ascii="Times New Roman" w:hAnsi="Times New Roman"/>
                <w:sz w:val="24"/>
                <w:szCs w:val="24"/>
                <w:lang w:val="kk-KZ"/>
              </w:rPr>
            </w:pPr>
            <w:r w:rsidRPr="00121D0D">
              <w:rPr>
                <w:rFonts w:ascii="Times New Roman" w:eastAsia="Times New Roman" w:hAnsi="Times New Roman"/>
                <w:spacing w:val="2"/>
                <w:sz w:val="24"/>
                <w:szCs w:val="24"/>
                <w:lang w:eastAsia="ru-RU"/>
              </w:rPr>
              <w:t>РО</w:t>
            </w:r>
            <w:proofErr w:type="gramStart"/>
            <w:r w:rsidRPr="00121D0D">
              <w:rPr>
                <w:rFonts w:ascii="Times New Roman" w:eastAsia="Times New Roman" w:hAnsi="Times New Roman"/>
                <w:spacing w:val="2"/>
                <w:sz w:val="24"/>
                <w:szCs w:val="24"/>
                <w:lang w:eastAsia="ru-RU"/>
              </w:rPr>
              <w:t>9</w:t>
            </w:r>
            <w:proofErr w:type="gramEnd"/>
            <w:r w:rsidRPr="00121D0D">
              <w:rPr>
                <w:rFonts w:ascii="Times New Roman" w:eastAsia="Times New Roman" w:hAnsi="Times New Roman"/>
                <w:spacing w:val="2"/>
                <w:sz w:val="24"/>
                <w:szCs w:val="24"/>
                <w:lang w:eastAsia="ru-RU"/>
              </w:rPr>
              <w:t xml:space="preserve"> – Интерпретировать существующие концепции, теории и подходы в области педагогики, психологии, музыкального образования и искусства для проведения методологического анализа</w:t>
            </w:r>
            <w:r w:rsidRPr="00121D0D">
              <w:rPr>
                <w:rFonts w:ascii="Times New Roman" w:hAnsi="Times New Roman"/>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Формируемые компетенции:</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Cs/>
                <w:sz w:val="24"/>
                <w:szCs w:val="24"/>
              </w:rPr>
              <w:t>КК</w:t>
            </w:r>
            <w:proofErr w:type="gramStart"/>
            <w:r w:rsidRPr="00121D0D">
              <w:rPr>
                <w:rFonts w:ascii="Times New Roman" w:hAnsi="Times New Roman"/>
                <w:bCs/>
                <w:sz w:val="24"/>
                <w:szCs w:val="24"/>
              </w:rPr>
              <w:t>4</w:t>
            </w:r>
            <w:proofErr w:type="gramEnd"/>
            <w:r w:rsidRPr="00121D0D">
              <w:rPr>
                <w:rFonts w:ascii="Times New Roman" w:hAnsi="Times New Roman"/>
                <w:bCs/>
                <w:sz w:val="24"/>
                <w:szCs w:val="24"/>
              </w:rPr>
              <w:t xml:space="preserve"> – Владеет основными психологическими категориями и методами </w:t>
            </w:r>
            <w:proofErr w:type="spellStart"/>
            <w:r w:rsidRPr="00121D0D">
              <w:rPr>
                <w:rFonts w:ascii="Times New Roman" w:hAnsi="Times New Roman"/>
                <w:bCs/>
                <w:sz w:val="24"/>
                <w:szCs w:val="24"/>
              </w:rPr>
              <w:t>саморегуляции</w:t>
            </w:r>
            <w:proofErr w:type="spellEnd"/>
            <w:r w:rsidRPr="00121D0D">
              <w:rPr>
                <w:rFonts w:ascii="Times New Roman" w:hAnsi="Times New Roman"/>
                <w:bCs/>
                <w:sz w:val="24"/>
                <w:szCs w:val="24"/>
              </w:rPr>
              <w:t>, им</w:t>
            </w:r>
            <w:r w:rsidRPr="00121D0D">
              <w:rPr>
                <w:rFonts w:ascii="Times New Roman" w:hAnsi="Times New Roman"/>
                <w:bCs/>
                <w:sz w:val="24"/>
                <w:szCs w:val="24"/>
                <w:lang w:val="kk-KZ"/>
              </w:rPr>
              <w:t>еть</w:t>
            </w:r>
            <w:r w:rsidRPr="00121D0D">
              <w:rPr>
                <w:rFonts w:ascii="Times New Roman" w:hAnsi="Times New Roman"/>
                <w:bCs/>
                <w:sz w:val="24"/>
                <w:szCs w:val="24"/>
              </w:rPr>
              <w:t xml:space="preserve"> теоретическое представление о сущности психических явлений и практическими аспектами в профессиональной </w:t>
            </w:r>
            <w:r w:rsidRPr="00121D0D">
              <w:rPr>
                <w:rFonts w:ascii="Times New Roman" w:hAnsi="Times New Roman"/>
                <w:bCs/>
                <w:sz w:val="24"/>
                <w:szCs w:val="24"/>
              </w:rPr>
              <w:lastRenderedPageBreak/>
              <w:t>педагогической деятельности, способен интерпретировать их в собственные психические ситуации</w:t>
            </w:r>
            <w:r w:rsidRPr="00121D0D">
              <w:rPr>
                <w:rFonts w:ascii="Times New Roman" w:hAnsi="Times New Roman"/>
                <w:bCs/>
                <w:sz w:val="24"/>
                <w:szCs w:val="24"/>
                <w:lang w:val="kk-KZ"/>
              </w:rPr>
              <w:t>.</w:t>
            </w:r>
          </w:p>
          <w:p w:rsidR="00D77214" w:rsidRPr="00121D0D" w:rsidRDefault="00D77214" w:rsidP="00D77214">
            <w:pPr>
              <w:spacing w:after="0" w:line="240" w:lineRule="auto"/>
              <w:jc w:val="both"/>
              <w:rPr>
                <w:rFonts w:ascii="Times New Roman" w:hAnsi="Times New Roman"/>
                <w:b/>
                <w:sz w:val="24"/>
                <w:szCs w:val="24"/>
                <w:lang w:val="kk-KZ"/>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D77214" w:rsidRPr="00121D0D" w:rsidRDefault="00D77214" w:rsidP="00D77214">
            <w:pPr>
              <w:spacing w:after="0" w:line="240" w:lineRule="auto"/>
              <w:jc w:val="both"/>
              <w:rPr>
                <w:rFonts w:ascii="Times New Roman" w:hAnsi="Times New Roman"/>
                <w:b/>
                <w:sz w:val="24"/>
                <w:szCs w:val="24"/>
                <w:lang w:val="en-US"/>
              </w:rPr>
            </w:pPr>
            <w:r w:rsidRPr="00121D0D">
              <w:rPr>
                <w:rFonts w:ascii="Times New Roman" w:hAnsi="Times New Roman"/>
                <w:b/>
                <w:sz w:val="24"/>
                <w:szCs w:val="24"/>
                <w:lang w:val="kk-KZ"/>
              </w:rPr>
              <w:lastRenderedPageBreak/>
              <w:t xml:space="preserve">Сode of module: </w:t>
            </w:r>
            <w:r w:rsidRPr="00121D0D">
              <w:rPr>
                <w:rFonts w:ascii="Times New Roman" w:hAnsi="Times New Roman"/>
                <w:sz w:val="24"/>
                <w:szCs w:val="24"/>
              </w:rPr>
              <w:t>М</w:t>
            </w:r>
            <w:r w:rsidRPr="00121D0D">
              <w:rPr>
                <w:rFonts w:ascii="Times New Roman" w:hAnsi="Times New Roman"/>
                <w:sz w:val="24"/>
                <w:szCs w:val="24"/>
                <w:lang w:val="en-US"/>
              </w:rPr>
              <w:t>CA 5.3</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module: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Musical culture and art</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Name of discipline:</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Musical instruments of Central Asia</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Prerequisites:</w:t>
            </w:r>
          </w:p>
          <w:p w:rsidR="00D77214" w:rsidRPr="00121D0D" w:rsidRDefault="00D77214" w:rsidP="00D77214">
            <w:pPr>
              <w:spacing w:after="0" w:line="240" w:lineRule="auto"/>
              <w:jc w:val="both"/>
              <w:rPr>
                <w:rFonts w:ascii="Times New Roman" w:hAnsi="Times New Roman"/>
                <w:sz w:val="24"/>
                <w:szCs w:val="24"/>
                <w:lang w:val="en-US"/>
              </w:rPr>
            </w:pPr>
            <w:proofErr w:type="spellStart"/>
            <w:r w:rsidRPr="00121D0D">
              <w:rPr>
                <w:rFonts w:ascii="Times New Roman" w:hAnsi="Times New Roman"/>
                <w:sz w:val="24"/>
                <w:szCs w:val="24"/>
                <w:lang w:val="en-US"/>
              </w:rPr>
              <w:t>Ethnopedagogy</w:t>
            </w:r>
            <w:proofErr w:type="spellEnd"/>
            <w:r w:rsidRPr="00121D0D">
              <w:rPr>
                <w:rFonts w:ascii="Times New Roman" w:hAnsi="Times New Roman"/>
                <w:sz w:val="24"/>
                <w:szCs w:val="24"/>
                <w:lang w:val="en-US"/>
              </w:rPr>
              <w:t xml:space="preserve">                           </w:t>
            </w:r>
            <w:proofErr w:type="spellStart"/>
            <w:r w:rsidRPr="00121D0D">
              <w:rPr>
                <w:rFonts w:ascii="Times New Roman" w:hAnsi="Times New Roman"/>
                <w:sz w:val="24"/>
                <w:szCs w:val="24"/>
                <w:lang w:val="en-US"/>
              </w:rPr>
              <w:t>Ethnoculture</w:t>
            </w:r>
            <w:proofErr w:type="spellEnd"/>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Postrequisites: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Purpose: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 xml:space="preserve">Brief description: </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kk-KZ"/>
              </w:rPr>
              <w:t>Examines the musical instruments of the Turkic peoples of Central Asia in relation to the surrounding nature and economic and cultural types, as well as in the context of similarities and differences. Studies the uniqueness of various musical instruments, the development of Asian and European instruments in General. It is aimed at theoretical and practical knowledge of the musical instruments of the Turkic peoples.</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Learning outcomes:</w:t>
            </w: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sz w:val="24"/>
                <w:szCs w:val="24"/>
                <w:lang w:val="en-US"/>
              </w:rPr>
              <w:t xml:space="preserve">LO9 – </w:t>
            </w:r>
            <w:r w:rsidRPr="00121D0D">
              <w:rPr>
                <w:rFonts w:ascii="Times New Roman" w:eastAsia="Times New Roman" w:hAnsi="Times New Roman"/>
                <w:sz w:val="24"/>
                <w:szCs w:val="24"/>
                <w:lang w:val="en-US" w:eastAsia="ru-RU"/>
              </w:rPr>
              <w:t xml:space="preserve">Interpret existing concepts, theories and approaches in the field of pedagogy, psychology, music education and art to conduct a methodological analysis </w:t>
            </w:r>
          </w:p>
          <w:p w:rsidR="00D77214" w:rsidRPr="00121D0D" w:rsidRDefault="00D77214" w:rsidP="00D77214">
            <w:pPr>
              <w:spacing w:after="0" w:line="240" w:lineRule="auto"/>
              <w:jc w:val="both"/>
              <w:rPr>
                <w:rFonts w:ascii="Times New Roman" w:hAnsi="Times New Roman"/>
                <w:b/>
                <w:sz w:val="24"/>
                <w:szCs w:val="24"/>
                <w:lang w:val="kk-KZ"/>
              </w:rPr>
            </w:pPr>
          </w:p>
          <w:p w:rsidR="00D77214" w:rsidRPr="00121D0D" w:rsidRDefault="00D77214" w:rsidP="00D77214">
            <w:pPr>
              <w:spacing w:after="0" w:line="240" w:lineRule="auto"/>
              <w:jc w:val="both"/>
              <w:rPr>
                <w:rFonts w:ascii="Times New Roman" w:hAnsi="Times New Roman"/>
                <w:b/>
                <w:sz w:val="24"/>
                <w:szCs w:val="24"/>
                <w:lang w:val="kk-KZ"/>
              </w:rPr>
            </w:pPr>
            <w:r w:rsidRPr="00121D0D">
              <w:rPr>
                <w:rFonts w:ascii="Times New Roman" w:hAnsi="Times New Roman"/>
                <w:b/>
                <w:sz w:val="24"/>
                <w:szCs w:val="24"/>
                <w:lang w:val="kk-KZ"/>
              </w:rPr>
              <w:t>Formed competencies:</w:t>
            </w:r>
          </w:p>
          <w:p w:rsidR="00D77214" w:rsidRPr="00121D0D" w:rsidRDefault="00D77214" w:rsidP="00D77214">
            <w:pPr>
              <w:pStyle w:val="1"/>
              <w:spacing w:line="240" w:lineRule="auto"/>
              <w:ind w:right="40"/>
              <w:jc w:val="both"/>
              <w:rPr>
                <w:b/>
                <w:sz w:val="24"/>
                <w:szCs w:val="24"/>
                <w:lang w:val="kk-KZ"/>
              </w:rPr>
            </w:pPr>
            <w:r w:rsidRPr="00121D0D">
              <w:rPr>
                <w:color w:val="auto"/>
                <w:spacing w:val="0"/>
                <w:sz w:val="24"/>
                <w:szCs w:val="24"/>
              </w:rPr>
              <w:t xml:space="preserve">CC4 – He owns the main psychological categories and </w:t>
            </w:r>
            <w:r w:rsidRPr="00121D0D">
              <w:rPr>
                <w:color w:val="auto"/>
                <w:spacing w:val="0"/>
                <w:sz w:val="24"/>
                <w:szCs w:val="24"/>
              </w:rPr>
              <w:lastRenderedPageBreak/>
              <w:t xml:space="preserve">methods of self-regulation, has a theoretical understanding of the essence of mental phenomena and practical aspects in professional pedagogical activity, </w:t>
            </w:r>
            <w:proofErr w:type="gramStart"/>
            <w:r w:rsidRPr="00121D0D">
              <w:rPr>
                <w:color w:val="auto"/>
                <w:spacing w:val="0"/>
                <w:sz w:val="24"/>
                <w:szCs w:val="24"/>
              </w:rPr>
              <w:t>is</w:t>
            </w:r>
            <w:proofErr w:type="gramEnd"/>
            <w:r w:rsidRPr="00121D0D">
              <w:rPr>
                <w:color w:val="auto"/>
                <w:spacing w:val="0"/>
                <w:sz w:val="24"/>
                <w:szCs w:val="24"/>
              </w:rPr>
              <w:t xml:space="preserve"> able to interpret them in his own mental situations.</w:t>
            </w:r>
          </w:p>
        </w:tc>
      </w:tr>
    </w:tbl>
    <w:p w:rsidR="00D77214" w:rsidRPr="00D77214" w:rsidRDefault="00D77214" w:rsidP="001501B0">
      <w:pPr>
        <w:spacing w:after="0" w:line="240" w:lineRule="auto"/>
        <w:jc w:val="both"/>
        <w:rPr>
          <w:rFonts w:ascii="Times New Roman" w:hAnsi="Times New Roman"/>
          <w:sz w:val="24"/>
          <w:szCs w:val="24"/>
          <w:lang w:val="en-US"/>
        </w:rPr>
      </w:pPr>
    </w:p>
    <w:sectPr w:rsidR="00D77214" w:rsidRPr="00D772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4E09"/>
    <w:multiLevelType w:val="hybridMultilevel"/>
    <w:tmpl w:val="21064608"/>
    <w:lvl w:ilvl="0" w:tplc="19288CA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11313"/>
    <w:rsid w:val="00083BC3"/>
    <w:rsid w:val="000971F2"/>
    <w:rsid w:val="000A7844"/>
    <w:rsid w:val="000D367B"/>
    <w:rsid w:val="000F033B"/>
    <w:rsid w:val="00120394"/>
    <w:rsid w:val="00121D0D"/>
    <w:rsid w:val="00123ADC"/>
    <w:rsid w:val="001501B0"/>
    <w:rsid w:val="0016568B"/>
    <w:rsid w:val="001A70F7"/>
    <w:rsid w:val="001C5C1F"/>
    <w:rsid w:val="001E1D98"/>
    <w:rsid w:val="001F2C90"/>
    <w:rsid w:val="002208DC"/>
    <w:rsid w:val="00256795"/>
    <w:rsid w:val="00270131"/>
    <w:rsid w:val="002856F1"/>
    <w:rsid w:val="00285F7F"/>
    <w:rsid w:val="002B0B73"/>
    <w:rsid w:val="002B0FAD"/>
    <w:rsid w:val="002C2116"/>
    <w:rsid w:val="002D36C7"/>
    <w:rsid w:val="002D7B36"/>
    <w:rsid w:val="002E6994"/>
    <w:rsid w:val="00324C15"/>
    <w:rsid w:val="003328B0"/>
    <w:rsid w:val="00353CA9"/>
    <w:rsid w:val="003D6390"/>
    <w:rsid w:val="003E337E"/>
    <w:rsid w:val="0041306B"/>
    <w:rsid w:val="00425537"/>
    <w:rsid w:val="00436260"/>
    <w:rsid w:val="00452D64"/>
    <w:rsid w:val="00467F1B"/>
    <w:rsid w:val="0048042A"/>
    <w:rsid w:val="0049571E"/>
    <w:rsid w:val="004C14A9"/>
    <w:rsid w:val="004F2C11"/>
    <w:rsid w:val="004F5859"/>
    <w:rsid w:val="005152B8"/>
    <w:rsid w:val="0052142B"/>
    <w:rsid w:val="0052353B"/>
    <w:rsid w:val="00593F93"/>
    <w:rsid w:val="005E040E"/>
    <w:rsid w:val="005E33AC"/>
    <w:rsid w:val="0060224B"/>
    <w:rsid w:val="00703B0B"/>
    <w:rsid w:val="00730E50"/>
    <w:rsid w:val="00747BD3"/>
    <w:rsid w:val="00760956"/>
    <w:rsid w:val="007A0C6F"/>
    <w:rsid w:val="007A11D3"/>
    <w:rsid w:val="00800F37"/>
    <w:rsid w:val="0080168A"/>
    <w:rsid w:val="0087677E"/>
    <w:rsid w:val="008964FE"/>
    <w:rsid w:val="008A78B8"/>
    <w:rsid w:val="008D5267"/>
    <w:rsid w:val="008E1F80"/>
    <w:rsid w:val="008F3636"/>
    <w:rsid w:val="00956588"/>
    <w:rsid w:val="00970CBE"/>
    <w:rsid w:val="00A277FE"/>
    <w:rsid w:val="00A564F6"/>
    <w:rsid w:val="00A62EC5"/>
    <w:rsid w:val="00A6577D"/>
    <w:rsid w:val="00A97BE2"/>
    <w:rsid w:val="00AB502C"/>
    <w:rsid w:val="00AB5A34"/>
    <w:rsid w:val="00B128AD"/>
    <w:rsid w:val="00B47F19"/>
    <w:rsid w:val="00B64EFB"/>
    <w:rsid w:val="00B66B45"/>
    <w:rsid w:val="00BA749A"/>
    <w:rsid w:val="00BE39BC"/>
    <w:rsid w:val="00BE643B"/>
    <w:rsid w:val="00BF53B8"/>
    <w:rsid w:val="00C552D0"/>
    <w:rsid w:val="00C801CA"/>
    <w:rsid w:val="00C80466"/>
    <w:rsid w:val="00C8143E"/>
    <w:rsid w:val="00D46075"/>
    <w:rsid w:val="00D64899"/>
    <w:rsid w:val="00D70027"/>
    <w:rsid w:val="00D77214"/>
    <w:rsid w:val="00E3239A"/>
    <w:rsid w:val="00E53A12"/>
    <w:rsid w:val="00E54AEB"/>
    <w:rsid w:val="00E8384E"/>
    <w:rsid w:val="00E92359"/>
    <w:rsid w:val="00EA19DA"/>
    <w:rsid w:val="00EC05DD"/>
    <w:rsid w:val="00EE651C"/>
    <w:rsid w:val="00F21AA7"/>
    <w:rsid w:val="00F45B33"/>
    <w:rsid w:val="00F53916"/>
    <w:rsid w:val="00F567AC"/>
    <w:rsid w:val="00F835F2"/>
    <w:rsid w:val="00F9033F"/>
    <w:rsid w:val="00F9719B"/>
    <w:rsid w:val="00FD2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91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customStyle="1" w:styleId="1">
    <w:name w:val="Основной текст1"/>
    <w:basedOn w:val="a"/>
    <w:rsid w:val="0049571E"/>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customStyle="1" w:styleId="Default">
    <w:name w:val="Default"/>
    <w:link w:val="Default0"/>
    <w:qFormat/>
    <w:rsid w:val="002D36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locked/>
    <w:rsid w:val="002D36C7"/>
    <w:rPr>
      <w:rFonts w:ascii="Times New Roman" w:eastAsia="Times New Roman" w:hAnsi="Times New Roman" w:cs="Times New Roman"/>
      <w:color w:val="000000"/>
      <w:sz w:val="24"/>
      <w:szCs w:val="24"/>
    </w:rPr>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w:basedOn w:val="a"/>
    <w:link w:val="a4"/>
    <w:uiPriority w:val="99"/>
    <w:unhideWhenUsed/>
    <w:qFormat/>
    <w:rsid w:val="00BE39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3"/>
    <w:uiPriority w:val="99"/>
    <w:locked/>
    <w:rsid w:val="00BE39B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772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721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91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customStyle="1" w:styleId="1">
    <w:name w:val="Основной текст1"/>
    <w:basedOn w:val="a"/>
    <w:rsid w:val="0049571E"/>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customStyle="1" w:styleId="Default">
    <w:name w:val="Default"/>
    <w:link w:val="Default0"/>
    <w:qFormat/>
    <w:rsid w:val="002D36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locked/>
    <w:rsid w:val="002D36C7"/>
    <w:rPr>
      <w:rFonts w:ascii="Times New Roman" w:eastAsia="Times New Roman" w:hAnsi="Times New Roman" w:cs="Times New Roman"/>
      <w:color w:val="000000"/>
      <w:sz w:val="24"/>
      <w:szCs w:val="24"/>
    </w:rPr>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w:basedOn w:val="a"/>
    <w:link w:val="a4"/>
    <w:uiPriority w:val="99"/>
    <w:unhideWhenUsed/>
    <w:qFormat/>
    <w:rsid w:val="00BE39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3"/>
    <w:uiPriority w:val="99"/>
    <w:locked/>
    <w:rsid w:val="00BE39B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772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721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96580">
      <w:bodyDiv w:val="1"/>
      <w:marLeft w:val="0"/>
      <w:marRight w:val="0"/>
      <w:marTop w:val="0"/>
      <w:marBottom w:val="0"/>
      <w:divBdr>
        <w:top w:val="none" w:sz="0" w:space="0" w:color="auto"/>
        <w:left w:val="none" w:sz="0" w:space="0" w:color="auto"/>
        <w:bottom w:val="none" w:sz="0" w:space="0" w:color="auto"/>
        <w:right w:val="none" w:sz="0" w:space="0" w:color="auto"/>
      </w:divBdr>
    </w:div>
    <w:div w:id="5780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F880E-1F98-4089-9592-60D67BC0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6397</Words>
  <Characters>36463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1778</cp:lastModifiedBy>
  <cp:revision>4</cp:revision>
  <dcterms:created xsi:type="dcterms:W3CDTF">2022-02-22T04:32:00Z</dcterms:created>
  <dcterms:modified xsi:type="dcterms:W3CDTF">2022-02-28T05:20:00Z</dcterms:modified>
</cp:coreProperties>
</file>