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9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0092E" w:rsidRPr="00A00A28" w:rsidTr="00D0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Educational program</w:t>
            </w:r>
          </w:p>
        </w:tc>
        <w:tc>
          <w:tcPr>
            <w:tcW w:w="9355" w:type="dxa"/>
            <w:tcBorders>
              <w:bottom w:val="none" w:sz="0" w:space="0" w:color="auto"/>
            </w:tcBorders>
          </w:tcPr>
          <w:p w:rsidR="008A2B1A" w:rsidRPr="00A00A28" w:rsidRDefault="00D3224F" w:rsidP="000D577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8D04102 Innovative Economics</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b w:val="0"/>
                <w:bCs w:val="0"/>
                <w:sz w:val="24"/>
                <w:szCs w:val="24"/>
                <w:lang w:val="en-US" w:eastAsia="ru-RU"/>
              </w:rPr>
            </w:pPr>
            <w:r w:rsidRPr="00A00A28">
              <w:rPr>
                <w:rFonts w:ascii="Times New Roman" w:eastAsia="Times New Roman" w:hAnsi="Times New Roman" w:cs="Times New Roman"/>
                <w:sz w:val="24"/>
                <w:szCs w:val="24"/>
                <w:lang w:val="en-US" w:eastAsia="ru-RU"/>
              </w:rPr>
              <w:t>EP purpose </w:t>
            </w:r>
          </w:p>
          <w:p w:rsidR="000D5773" w:rsidRPr="00A00A28" w:rsidRDefault="000D5773" w:rsidP="000D5773">
            <w:pPr>
              <w:rPr>
                <w:rFonts w:ascii="Times New Roman" w:eastAsia="Times New Roman" w:hAnsi="Times New Roman" w:cs="Times New Roman"/>
                <w:sz w:val="24"/>
                <w:szCs w:val="24"/>
                <w:lang w:val="en-US" w:eastAsia="ru-RU"/>
              </w:rPr>
            </w:pPr>
          </w:p>
        </w:tc>
        <w:tc>
          <w:tcPr>
            <w:tcW w:w="9355" w:type="dxa"/>
          </w:tcPr>
          <w:p w:rsidR="000D5773" w:rsidRPr="00A00A28" w:rsidRDefault="00ED0A8F" w:rsidP="000D57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A00A28">
              <w:rPr>
                <w:rFonts w:ascii="Times New Roman" w:eastAsia="Times New Roman" w:hAnsi="Times New Roman" w:cs="Times New Roman"/>
                <w:sz w:val="24"/>
                <w:szCs w:val="24"/>
                <w:lang w:val="en-US" w:eastAsia="ru-RU"/>
              </w:rPr>
              <w:t xml:space="preserve"> </w:t>
            </w:r>
            <w:r w:rsidRPr="00A00A28">
              <w:rPr>
                <w:lang w:val="en-US"/>
              </w:rPr>
              <w:t xml:space="preserve"> </w:t>
            </w:r>
            <w:r w:rsidR="00A00A28" w:rsidRPr="00A00A28">
              <w:rPr>
                <w:lang w:val="en-US"/>
              </w:rPr>
              <w:t xml:space="preserve"> </w:t>
            </w:r>
            <w:r w:rsidR="00A00A28" w:rsidRPr="00A00A28">
              <w:rPr>
                <w:rFonts w:ascii="Times New Roman" w:eastAsia="Times New Roman" w:hAnsi="Times New Roman" w:cs="Times New Roman"/>
                <w:sz w:val="24"/>
                <w:szCs w:val="24"/>
                <w:lang w:val="en-US" w:eastAsia="ru-RU"/>
              </w:rPr>
              <w:t>Training of scientific, scientific and pedagogical personnel, researchers of topical issues of science in the field of innovative economics, who possess professional competencies, are able to develop and introduce innovative products and technologies for the development of the economy of Kazakhstan</w:t>
            </w:r>
          </w:p>
        </w:tc>
      </w:tr>
      <w:tr w:rsidR="00D0092E"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EP type</w:t>
            </w:r>
          </w:p>
        </w:tc>
        <w:tc>
          <w:tcPr>
            <w:tcW w:w="9355" w:type="dxa"/>
          </w:tcPr>
          <w:p w:rsidR="000D5773" w:rsidRPr="00A00A28" w:rsidRDefault="00994254" w:rsidP="00A00A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 xml:space="preserve">New </w:t>
            </w:r>
            <w:r w:rsidR="00A00A28" w:rsidRPr="00A00A28">
              <w:rPr>
                <w:rFonts w:ascii="Times New Roman" w:eastAsia="Times New Roman" w:hAnsi="Times New Roman" w:cs="Times New Roman"/>
                <w:sz w:val="24"/>
                <w:szCs w:val="24"/>
                <w:lang w:val="en-US" w:eastAsia="ru-RU"/>
              </w:rPr>
              <w:t xml:space="preserve"> </w:t>
            </w:r>
          </w:p>
        </w:tc>
      </w:tr>
      <w:tr w:rsidR="00D0092E"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Level on NQF</w:t>
            </w:r>
          </w:p>
        </w:tc>
        <w:tc>
          <w:tcPr>
            <w:tcW w:w="9355" w:type="dxa"/>
          </w:tcPr>
          <w:p w:rsidR="000D5773" w:rsidRPr="00A00A28" w:rsidRDefault="000D5773" w:rsidP="000D57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8</w:t>
            </w:r>
          </w:p>
        </w:tc>
      </w:tr>
      <w:tr w:rsidR="00D0092E"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Level on SQF</w:t>
            </w:r>
          </w:p>
        </w:tc>
        <w:tc>
          <w:tcPr>
            <w:tcW w:w="9355" w:type="dxa"/>
          </w:tcPr>
          <w:p w:rsidR="000D5773" w:rsidRPr="00A00A28" w:rsidRDefault="000D5773" w:rsidP="000D57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8</w:t>
            </w:r>
          </w:p>
        </w:tc>
      </w:tr>
      <w:tr w:rsidR="00D0092E"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EP distinctive features</w:t>
            </w:r>
          </w:p>
        </w:tc>
        <w:tc>
          <w:tcPr>
            <w:tcW w:w="9355" w:type="dxa"/>
          </w:tcPr>
          <w:p w:rsidR="000D5773" w:rsidRPr="00A00A28" w:rsidRDefault="000D5773" w:rsidP="000D57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No</w:t>
            </w:r>
          </w:p>
        </w:tc>
      </w:tr>
      <w:tr w:rsidR="00D0092E"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The awarded academic degree</w:t>
            </w:r>
          </w:p>
        </w:tc>
        <w:tc>
          <w:tcPr>
            <w:tcW w:w="9355" w:type="dxa"/>
          </w:tcPr>
          <w:p w:rsidR="000D5773" w:rsidRPr="00A00A28" w:rsidRDefault="000D5773" w:rsidP="000D57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 xml:space="preserve">Doctorate </w:t>
            </w:r>
          </w:p>
        </w:tc>
      </w:tr>
      <w:tr w:rsidR="00D0092E"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Period of study</w:t>
            </w:r>
          </w:p>
        </w:tc>
        <w:tc>
          <w:tcPr>
            <w:tcW w:w="9355" w:type="dxa"/>
          </w:tcPr>
          <w:p w:rsidR="000D5773" w:rsidRPr="00A00A28" w:rsidRDefault="000D5773" w:rsidP="000D57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3</w:t>
            </w:r>
          </w:p>
        </w:tc>
      </w:tr>
      <w:tr w:rsidR="00D0092E"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0D5773" w:rsidRPr="00A00A28" w:rsidRDefault="000D5773" w:rsidP="000D5773">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Volume of the credits</w:t>
            </w:r>
          </w:p>
        </w:tc>
        <w:tc>
          <w:tcPr>
            <w:tcW w:w="9355" w:type="dxa"/>
          </w:tcPr>
          <w:p w:rsidR="000D5773" w:rsidRPr="00A00A28" w:rsidRDefault="000D5773" w:rsidP="000D57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180</w:t>
            </w:r>
          </w:p>
        </w:tc>
      </w:tr>
      <w:tr w:rsidR="001B3DA4"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1B3DA4" w:rsidRPr="00A00A28" w:rsidRDefault="001B3DA4" w:rsidP="00FB0A38">
            <w:pPr>
              <w:shd w:val="clear" w:color="auto" w:fill="FFFFFF"/>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Language of education</w:t>
            </w:r>
          </w:p>
        </w:tc>
        <w:tc>
          <w:tcPr>
            <w:tcW w:w="9355" w:type="dxa"/>
          </w:tcPr>
          <w:p w:rsidR="001B3DA4" w:rsidRPr="00A00A28" w:rsidRDefault="001B3DA4" w:rsidP="00FB0A3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A00A28">
              <w:rPr>
                <w:rFonts w:ascii="Times New Roman" w:eastAsia="Times New Roman" w:hAnsi="Times New Roman" w:cs="Times New Roman"/>
                <w:bCs/>
                <w:sz w:val="24"/>
                <w:szCs w:val="24"/>
                <w:lang w:val="en-US" w:eastAsia="ru-RU"/>
              </w:rPr>
              <w:t>Kazakh, Russian, English</w:t>
            </w:r>
          </w:p>
        </w:tc>
      </w:tr>
      <w:tr w:rsidR="001B3DA4" w:rsidRPr="00A00A28" w:rsidTr="00D0092E">
        <w:tc>
          <w:tcPr>
            <w:cnfStyle w:val="001000000000" w:firstRow="0" w:lastRow="0" w:firstColumn="1" w:lastColumn="0" w:oddVBand="0" w:evenVBand="0" w:oddHBand="0" w:evenHBand="0" w:firstRowFirstColumn="0" w:firstRowLastColumn="0" w:lastRowFirstColumn="0" w:lastRowLastColumn="0"/>
            <w:tcW w:w="5524" w:type="dxa"/>
          </w:tcPr>
          <w:p w:rsidR="001B3DA4" w:rsidRPr="00A00A28" w:rsidRDefault="001B3DA4" w:rsidP="00FB0A38">
            <w:pPr>
              <w:rPr>
                <w:rFonts w:ascii="Times New Roman" w:hAnsi="Times New Roman" w:cs="Times New Roman"/>
                <w:sz w:val="24"/>
                <w:szCs w:val="24"/>
                <w:lang w:val="en-US"/>
              </w:rPr>
            </w:pPr>
            <w:r w:rsidRPr="00A00A28">
              <w:rPr>
                <w:rFonts w:ascii="Times New Roman" w:hAnsi="Times New Roman" w:cs="Times New Roman"/>
                <w:sz w:val="24"/>
                <w:szCs w:val="24"/>
                <w:lang w:val="en-US"/>
              </w:rPr>
              <w:t>Date of approval of the OP at the Board meeting</w:t>
            </w:r>
          </w:p>
        </w:tc>
        <w:tc>
          <w:tcPr>
            <w:tcW w:w="9355" w:type="dxa"/>
          </w:tcPr>
          <w:p w:rsidR="001B3DA4" w:rsidRPr="00A00A28" w:rsidRDefault="001B3DA4" w:rsidP="00ED0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00A28">
              <w:rPr>
                <w:rFonts w:ascii="Times New Roman" w:hAnsi="Times New Roman" w:cs="Times New Roman"/>
                <w:sz w:val="24"/>
                <w:szCs w:val="24"/>
                <w:lang w:val="en-US"/>
              </w:rPr>
              <w:t>0</w:t>
            </w:r>
            <w:r w:rsidR="00ED0A8F" w:rsidRPr="00A00A28">
              <w:rPr>
                <w:rFonts w:ascii="Times New Roman" w:hAnsi="Times New Roman" w:cs="Times New Roman"/>
                <w:sz w:val="24"/>
                <w:szCs w:val="24"/>
                <w:lang w:val="en-US"/>
              </w:rPr>
              <w:t>6</w:t>
            </w:r>
            <w:r w:rsidRPr="00A00A28">
              <w:rPr>
                <w:rFonts w:ascii="Times New Roman" w:hAnsi="Times New Roman" w:cs="Times New Roman"/>
                <w:sz w:val="24"/>
                <w:szCs w:val="24"/>
                <w:lang w:val="en-US"/>
              </w:rPr>
              <w:t>.04.202</w:t>
            </w:r>
            <w:r w:rsidR="00ED0A8F" w:rsidRPr="00A00A28">
              <w:rPr>
                <w:rFonts w:ascii="Times New Roman" w:hAnsi="Times New Roman" w:cs="Times New Roman"/>
                <w:sz w:val="24"/>
                <w:szCs w:val="24"/>
                <w:lang w:val="en-US"/>
              </w:rPr>
              <w:t>2</w:t>
            </w:r>
            <w:r w:rsidRPr="00A00A28">
              <w:rPr>
                <w:rFonts w:ascii="Times New Roman" w:hAnsi="Times New Roman" w:cs="Times New Roman"/>
                <w:sz w:val="24"/>
                <w:szCs w:val="24"/>
                <w:lang w:val="en-US"/>
              </w:rPr>
              <w:t xml:space="preserve"> (protocol No. </w:t>
            </w:r>
            <w:r w:rsidR="00ED0A8F" w:rsidRPr="00A00A28">
              <w:rPr>
                <w:rFonts w:ascii="Times New Roman" w:hAnsi="Times New Roman" w:cs="Times New Roman"/>
                <w:sz w:val="24"/>
                <w:szCs w:val="24"/>
                <w:lang w:val="en-US"/>
              </w:rPr>
              <w:t>10</w:t>
            </w:r>
            <w:r w:rsidRPr="00A00A28">
              <w:rPr>
                <w:rFonts w:ascii="Times New Roman" w:hAnsi="Times New Roman" w:cs="Times New Roman"/>
                <w:sz w:val="24"/>
                <w:szCs w:val="24"/>
                <w:lang w:val="en-US"/>
              </w:rPr>
              <w:t>)</w:t>
            </w:r>
          </w:p>
        </w:tc>
      </w:tr>
      <w:tr w:rsidR="004F6758" w:rsidRPr="004F6758" w:rsidTr="00D0092E">
        <w:tc>
          <w:tcPr>
            <w:cnfStyle w:val="001000000000" w:firstRow="0" w:lastRow="0" w:firstColumn="1" w:lastColumn="0" w:oddVBand="0" w:evenVBand="0" w:oddHBand="0" w:evenHBand="0" w:firstRowFirstColumn="0" w:firstRowLastColumn="0" w:lastRowFirstColumn="0" w:lastRowLastColumn="0"/>
            <w:tcW w:w="5524" w:type="dxa"/>
          </w:tcPr>
          <w:p w:rsidR="004F6758" w:rsidRPr="00CA0950" w:rsidRDefault="004F6758" w:rsidP="004F6758">
            <w:pPr>
              <w:rPr>
                <w:rFonts w:ascii="Times New Roman" w:hAnsi="Times New Roman" w:cs="Times New Roman"/>
                <w:sz w:val="24"/>
                <w:szCs w:val="24"/>
                <w:lang w:val="en-US"/>
              </w:rPr>
            </w:pPr>
            <w:bookmarkStart w:id="0" w:name="_GoBack" w:colFirst="0" w:colLast="1"/>
            <w:r w:rsidRPr="00CA0950">
              <w:rPr>
                <w:rFonts w:ascii="Segoe UI" w:hAnsi="Segoe UI" w:cs="Segoe UI"/>
                <w:color w:val="455A64"/>
                <w:sz w:val="21"/>
                <w:szCs w:val="21"/>
                <w:shd w:val="clear" w:color="auto" w:fill="FFFFFF"/>
                <w:lang w:val="en-US"/>
              </w:rPr>
              <w:t xml:space="preserve"> </w:t>
            </w:r>
            <w:r w:rsidRPr="00CA0950">
              <w:rPr>
                <w:rFonts w:ascii="Times New Roman" w:hAnsi="Times New Roman" w:cs="Times New Roman"/>
                <w:sz w:val="24"/>
                <w:szCs w:val="24"/>
                <w:shd w:val="clear" w:color="auto" w:fill="FFFFFF"/>
                <w:lang w:val="en-US"/>
              </w:rPr>
              <w:t xml:space="preserve">Professional standard/IQF                                                                                                         </w:t>
            </w:r>
          </w:p>
        </w:tc>
        <w:tc>
          <w:tcPr>
            <w:tcW w:w="9355" w:type="dxa"/>
          </w:tcPr>
          <w:p w:rsidR="004F6758" w:rsidRPr="00CA0950" w:rsidRDefault="004F6758" w:rsidP="004F6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0950">
              <w:rPr>
                <w:rFonts w:ascii="Times New Roman" w:hAnsi="Times New Roman" w:cs="Times New Roman"/>
                <w:sz w:val="24"/>
                <w:szCs w:val="24"/>
                <w:lang w:val="en-US"/>
              </w:rPr>
              <w:t xml:space="preserve">Financial and economic activity </w:t>
            </w:r>
            <w:r w:rsidRPr="00CA0950">
              <w:rPr>
                <w:rFonts w:ascii="Times New Roman" w:hAnsi="Times New Roman" w:cs="Times New Roman"/>
                <w:sz w:val="24"/>
                <w:szCs w:val="24"/>
                <w:shd w:val="clear" w:color="auto" w:fill="FFFFFF"/>
                <w:lang w:val="en-US"/>
              </w:rPr>
              <w:t xml:space="preserve"> IQF</w:t>
            </w:r>
          </w:p>
        </w:tc>
      </w:tr>
      <w:bookmarkEnd w:id="0"/>
    </w:tbl>
    <w:p w:rsidR="00827BE5" w:rsidRPr="00A00A28"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0092E" w:rsidRPr="00A00A28" w:rsidTr="00D0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A00A28" w:rsidRDefault="000D5773"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Learning outcomes:</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1</w:t>
            </w:r>
          </w:p>
        </w:tc>
        <w:tc>
          <w:tcPr>
            <w:tcW w:w="4764" w:type="pct"/>
          </w:tcPr>
          <w:p w:rsidR="006D2B70"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Apply the results of research works when writing scientific publications at the national and international level, taking into account the development strategies of economic science</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2</w:t>
            </w:r>
          </w:p>
        </w:tc>
        <w:tc>
          <w:tcPr>
            <w:tcW w:w="4764" w:type="pct"/>
          </w:tcPr>
          <w:p w:rsidR="006D2B70"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Possess research skills and methods for planning and implementing their own scientific and innovative activities, observing the principles of scientific ethics and academic integrity</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3</w:t>
            </w:r>
          </w:p>
        </w:tc>
        <w:tc>
          <w:tcPr>
            <w:tcW w:w="4764" w:type="pct"/>
          </w:tcPr>
          <w:p w:rsidR="006D2B70" w:rsidRPr="00A00A28" w:rsidRDefault="00ED0A8F" w:rsidP="00F8296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Conduct independent scientific research based on modern theories and methods of analysis to determine an effective way of farming</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4</w:t>
            </w:r>
          </w:p>
        </w:tc>
        <w:tc>
          <w:tcPr>
            <w:tcW w:w="4764" w:type="pct"/>
          </w:tcPr>
          <w:p w:rsidR="006D2B70"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To determine the logic of making innovative decisions, the state of modern innovative technologies and tools used in domestic and foreign practice</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5</w:t>
            </w:r>
          </w:p>
        </w:tc>
        <w:tc>
          <w:tcPr>
            <w:tcW w:w="4764" w:type="pct"/>
          </w:tcPr>
          <w:p w:rsidR="006D2B70"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To summarize proven and develop their own scientific ideas in adopting the best ways to solve the economic problems facing the enterprise</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6</w:t>
            </w:r>
          </w:p>
        </w:tc>
        <w:tc>
          <w:tcPr>
            <w:tcW w:w="4764" w:type="pct"/>
          </w:tcPr>
          <w:p w:rsidR="006D2B70"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Use decision-making skills of an economic and organizational nature regarding the introduction of innovations in the production process</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7</w:t>
            </w:r>
          </w:p>
        </w:tc>
        <w:tc>
          <w:tcPr>
            <w:tcW w:w="4764" w:type="pct"/>
          </w:tcPr>
          <w:p w:rsidR="006D2B70" w:rsidRPr="00A00A28" w:rsidRDefault="00ED0A8F"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00A28">
              <w:rPr>
                <w:rFonts w:ascii="Times New Roman" w:hAnsi="Times New Roman" w:cs="Times New Roman"/>
                <w:sz w:val="24"/>
                <w:szCs w:val="24"/>
                <w:lang w:val="en-US"/>
              </w:rPr>
              <w:t>Integrate methods of economic analysis of production, economic and innovative activities of the enterprise</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8</w:t>
            </w:r>
          </w:p>
        </w:tc>
        <w:tc>
          <w:tcPr>
            <w:tcW w:w="4764" w:type="pct"/>
          </w:tcPr>
          <w:p w:rsidR="006D2B70"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Analyze and monitor innovation activities to determine the effectiveness of economic facilities</w:t>
            </w:r>
          </w:p>
        </w:tc>
      </w:tr>
      <w:tr w:rsidR="00D0092E"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A00A28" w:rsidRDefault="006D2B70"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9</w:t>
            </w:r>
          </w:p>
        </w:tc>
        <w:tc>
          <w:tcPr>
            <w:tcW w:w="4764" w:type="pct"/>
          </w:tcPr>
          <w:p w:rsidR="006D2B70"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To predict the sustainable development of the economy of Kazakhstan in the conditions of its innovative modernization within the framework of existing strategies</w:t>
            </w:r>
          </w:p>
        </w:tc>
      </w:tr>
      <w:tr w:rsidR="00994254" w:rsidRPr="004F6758" w:rsidTr="00D0092E">
        <w:tc>
          <w:tcPr>
            <w:cnfStyle w:val="001000000000" w:firstRow="0" w:lastRow="0" w:firstColumn="1" w:lastColumn="0" w:oddVBand="0" w:evenVBand="0" w:oddHBand="0" w:evenHBand="0" w:firstRowFirstColumn="0" w:firstRowLastColumn="0" w:lastRowFirstColumn="0" w:lastRowLastColumn="0"/>
            <w:tcW w:w="236" w:type="pct"/>
          </w:tcPr>
          <w:p w:rsidR="00994254" w:rsidRPr="00A00A28" w:rsidRDefault="00994254" w:rsidP="00512B28">
            <w:pPr>
              <w:spacing w:before="75"/>
              <w:jc w:val="center"/>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10</w:t>
            </w:r>
          </w:p>
        </w:tc>
        <w:tc>
          <w:tcPr>
            <w:tcW w:w="4764" w:type="pct"/>
          </w:tcPr>
          <w:p w:rsidR="00994254" w:rsidRPr="00A00A28" w:rsidRDefault="00ED0A8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00A28">
              <w:rPr>
                <w:rFonts w:ascii="Times New Roman" w:eastAsia="Times New Roman" w:hAnsi="Times New Roman" w:cs="Times New Roman"/>
                <w:sz w:val="24"/>
                <w:szCs w:val="24"/>
                <w:lang w:val="en-US" w:eastAsia="ru-RU"/>
              </w:rPr>
              <w:t>Assess the risks of innovative companies and financial and economic institutions to develop risk management tools</w:t>
            </w:r>
          </w:p>
        </w:tc>
      </w:tr>
    </w:tbl>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D5773"/>
    <w:rsid w:val="000E0437"/>
    <w:rsid w:val="0017400A"/>
    <w:rsid w:val="001B3DA4"/>
    <w:rsid w:val="001E3EF0"/>
    <w:rsid w:val="002110F0"/>
    <w:rsid w:val="002342A7"/>
    <w:rsid w:val="002C5530"/>
    <w:rsid w:val="003237F2"/>
    <w:rsid w:val="00465CC4"/>
    <w:rsid w:val="004F6758"/>
    <w:rsid w:val="005B1B17"/>
    <w:rsid w:val="00693A94"/>
    <w:rsid w:val="006D2B70"/>
    <w:rsid w:val="00726412"/>
    <w:rsid w:val="00733407"/>
    <w:rsid w:val="00827BE5"/>
    <w:rsid w:val="00840D8F"/>
    <w:rsid w:val="008A2B1A"/>
    <w:rsid w:val="00902806"/>
    <w:rsid w:val="0092523A"/>
    <w:rsid w:val="00994254"/>
    <w:rsid w:val="009C049E"/>
    <w:rsid w:val="009C10A2"/>
    <w:rsid w:val="009C4DB0"/>
    <w:rsid w:val="009D3CE7"/>
    <w:rsid w:val="00A00985"/>
    <w:rsid w:val="00A00A28"/>
    <w:rsid w:val="00AD1D12"/>
    <w:rsid w:val="00BB13A9"/>
    <w:rsid w:val="00BC72F4"/>
    <w:rsid w:val="00C5771B"/>
    <w:rsid w:val="00C82115"/>
    <w:rsid w:val="00CC0700"/>
    <w:rsid w:val="00D0092E"/>
    <w:rsid w:val="00D3224F"/>
    <w:rsid w:val="00D51192"/>
    <w:rsid w:val="00D578D3"/>
    <w:rsid w:val="00DA5772"/>
    <w:rsid w:val="00DC6089"/>
    <w:rsid w:val="00E17DA3"/>
    <w:rsid w:val="00E26C87"/>
    <w:rsid w:val="00ED0A8F"/>
    <w:rsid w:val="00ED71CD"/>
    <w:rsid w:val="00F7143C"/>
    <w:rsid w:val="00F82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2021-11-29T03:58:00Z</dcterms:created>
  <dcterms:modified xsi:type="dcterms:W3CDTF">2022-12-15T06:10:00Z</dcterms:modified>
</cp:coreProperties>
</file>