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XSpec="center" w:tblpY="901"/>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10348"/>
      </w:tblGrid>
      <w:tr w:rsidR="005A688F" w:rsidRPr="005A688F" w:rsidTr="005A6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8" w:type="dxa"/>
            <w:tcBorders>
              <w:bottom w:val="none" w:sz="0" w:space="0" w:color="auto"/>
            </w:tcBorders>
          </w:tcPr>
          <w:p w:rsidR="005A688F" w:rsidRPr="005A688F" w:rsidRDefault="005A688F" w:rsidP="005A688F">
            <w:pPr>
              <w:shd w:val="clear" w:color="auto" w:fill="FFFFFF"/>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Білім беру бағдарламасы</w:t>
            </w:r>
          </w:p>
        </w:tc>
        <w:tc>
          <w:tcPr>
            <w:tcW w:w="10348" w:type="dxa"/>
            <w:tcBorders>
              <w:bottom w:val="none" w:sz="0" w:space="0" w:color="auto"/>
            </w:tcBorders>
          </w:tcPr>
          <w:p w:rsidR="005A688F" w:rsidRPr="005A688F" w:rsidRDefault="005A688F" w:rsidP="005A688F">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pacing w:val="2"/>
                <w:sz w:val="24"/>
                <w:szCs w:val="24"/>
                <w:lang w:val="kk-KZ" w:eastAsia="ru-RU"/>
              </w:rPr>
              <w:t>7М01505 Биология</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БББ мақсаты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Биологияның әртүрлі бағыттарында еңбек нарығында бәсекеге қабілетті, заманауи білім беру мекемелері тарапынан талап етілетін, динамикалық түрде өзгеретін әлеуметтік және кәсіптік қызмет жағдайына бейімделген, тереңдетілген теориялық және тәжірибелік жеке дайынды,ы бар биологиялық мамандарды даярлау</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БББ түрі</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Қолданыстағы</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ҰБШ бойыншадеңгей</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7</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СБШ бойыншадеңгей</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7</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Берілетін академиялық дәреже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М</w:t>
            </w:r>
            <w:r w:rsidRPr="005A688F">
              <w:rPr>
                <w:rFonts w:ascii="Times New Roman" w:eastAsia="Times New Roman" w:hAnsi="Times New Roman" w:cs="Times New Roman"/>
                <w:sz w:val="24"/>
                <w:szCs w:val="24"/>
                <w:lang w:val="kk-KZ" w:eastAsia="ru-RU"/>
              </w:rPr>
              <w:t>агистр</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Оқыту мерзімі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2 жыл</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Кредиттердің көлемі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120</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Оқыту тілі</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Қ</w:t>
            </w:r>
            <w:r w:rsidRPr="005A688F">
              <w:rPr>
                <w:rFonts w:ascii="Times New Roman" w:eastAsia="Times New Roman" w:hAnsi="Times New Roman" w:cs="Times New Roman"/>
                <w:sz w:val="24"/>
                <w:szCs w:val="24"/>
                <w:lang w:val="kk-KZ" w:eastAsia="ru-RU"/>
              </w:rPr>
              <w:t>азақ, орыс, ағылшын</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rPr>
                <w:rFonts w:ascii="Times New Roman" w:hAnsi="Times New Roman" w:cs="Times New Roman"/>
                <w:sz w:val="24"/>
                <w:szCs w:val="24"/>
                <w:lang w:val="kk-KZ"/>
              </w:rPr>
            </w:pPr>
            <w:r w:rsidRPr="005A688F">
              <w:rPr>
                <w:rFonts w:ascii="Times New Roman" w:hAnsi="Times New Roman" w:cs="Times New Roman"/>
                <w:sz w:val="24"/>
                <w:szCs w:val="24"/>
                <w:lang w:val="kk-KZ"/>
              </w:rPr>
              <w:t xml:space="preserve">Басқарма отырысында  БББ бекітукүні </w:t>
            </w:r>
          </w:p>
        </w:tc>
        <w:tc>
          <w:tcPr>
            <w:tcW w:w="10348" w:type="dxa"/>
          </w:tcPr>
          <w:p w:rsidR="005A688F" w:rsidRPr="005A688F" w:rsidRDefault="005A688F" w:rsidP="005A68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A688F">
              <w:rPr>
                <w:rFonts w:ascii="Times New Roman" w:hAnsi="Times New Roman" w:cs="Times New Roman"/>
                <w:sz w:val="24"/>
                <w:szCs w:val="24"/>
                <w:lang w:val="kk-KZ"/>
              </w:rPr>
              <w:t>06.04.2022 (хаттама № 10)</w:t>
            </w:r>
          </w:p>
        </w:tc>
      </w:tr>
      <w:tr w:rsidR="005A688F" w:rsidRPr="005A688F" w:rsidTr="005A688F">
        <w:tc>
          <w:tcPr>
            <w:cnfStyle w:val="001000000000" w:firstRow="0" w:lastRow="0" w:firstColumn="1" w:lastColumn="0" w:oddVBand="0" w:evenVBand="0" w:oddHBand="0" w:evenHBand="0" w:firstRowFirstColumn="0" w:firstRowLastColumn="0" w:lastRowFirstColumn="0" w:lastRowLastColumn="0"/>
            <w:tcW w:w="4928" w:type="dxa"/>
          </w:tcPr>
          <w:p w:rsidR="005A688F" w:rsidRPr="005A688F" w:rsidRDefault="005A688F" w:rsidP="005A688F">
            <w:pPr>
              <w:shd w:val="clear" w:color="auto" w:fill="FFFFFF"/>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 xml:space="preserve">Кәсіби стандарт </w:t>
            </w:r>
          </w:p>
        </w:tc>
        <w:tc>
          <w:tcPr>
            <w:tcW w:w="10348" w:type="dxa"/>
          </w:tcPr>
          <w:p w:rsidR="005A688F" w:rsidRPr="005A688F" w:rsidRDefault="005A688F" w:rsidP="005A688F">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Педагог</w:t>
            </w:r>
          </w:p>
        </w:tc>
      </w:tr>
    </w:tbl>
    <w:p w:rsidR="005A688F" w:rsidRDefault="005A688F" w:rsidP="005A688F">
      <w:pPr>
        <w:spacing w:after="0" w:line="240" w:lineRule="auto"/>
        <w:rPr>
          <w:rFonts w:ascii="Times New Roman" w:hAnsi="Times New Roman" w:cs="Times New Roman"/>
          <w:sz w:val="24"/>
          <w:szCs w:val="24"/>
          <w:lang w:val="kk-KZ"/>
        </w:rPr>
      </w:pPr>
    </w:p>
    <w:p w:rsidR="005A688F" w:rsidRPr="005A688F" w:rsidRDefault="005A688F" w:rsidP="005A688F">
      <w:pPr>
        <w:spacing w:after="0" w:line="240" w:lineRule="auto"/>
        <w:rPr>
          <w:rFonts w:ascii="Times New Roman" w:hAnsi="Times New Roman" w:cs="Times New Roman"/>
          <w:sz w:val="24"/>
          <w:szCs w:val="24"/>
          <w:lang w:val="kk-KZ"/>
        </w:rPr>
      </w:pPr>
      <w:bookmarkStart w:id="0" w:name="_GoBack"/>
      <w:bookmarkEnd w:id="0"/>
    </w:p>
    <w:tbl>
      <w:tblPr>
        <w:tblStyle w:val="GridTable1LightAccent1"/>
        <w:tblW w:w="1531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4600"/>
      </w:tblGrid>
      <w:tr w:rsidR="006D2B70" w:rsidRPr="005A688F" w:rsidTr="005A688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2" w:type="pct"/>
            <w:tcBorders>
              <w:bottom w:val="none" w:sz="0" w:space="0" w:color="auto"/>
            </w:tcBorders>
            <w:hideMark/>
          </w:tcPr>
          <w:p w:rsidR="006D2B70" w:rsidRPr="005A688F" w:rsidRDefault="006D2B70"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w:t>
            </w:r>
          </w:p>
        </w:tc>
        <w:tc>
          <w:tcPr>
            <w:tcW w:w="4768" w:type="pct"/>
            <w:tcBorders>
              <w:bottom w:val="none" w:sz="0" w:space="0" w:color="auto"/>
            </w:tcBorders>
            <w:hideMark/>
          </w:tcPr>
          <w:p w:rsidR="006D2B70" w:rsidRPr="005A688F" w:rsidRDefault="006D2B70" w:rsidP="005A688F">
            <w:pPr>
              <w:tabs>
                <w:tab w:val="left" w:pos="584"/>
                <w:tab w:val="center" w:pos="2837"/>
              </w:tabs>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ab/>
            </w:r>
            <w:r w:rsidRPr="005A688F">
              <w:rPr>
                <w:rFonts w:ascii="Times New Roman" w:eastAsia="Times New Roman" w:hAnsi="Times New Roman" w:cs="Times New Roman"/>
                <w:sz w:val="24"/>
                <w:szCs w:val="24"/>
                <w:lang w:val="kk-KZ" w:eastAsia="ru-RU"/>
              </w:rPr>
              <w:tab/>
              <w:t>Оқытудың</w:t>
            </w:r>
            <w:r w:rsidR="00C72C78" w:rsidRPr="005A688F">
              <w:rPr>
                <w:rFonts w:ascii="Times New Roman" w:eastAsia="Times New Roman" w:hAnsi="Times New Roman" w:cs="Times New Roman"/>
                <w:sz w:val="24"/>
                <w:szCs w:val="24"/>
                <w:lang w:val="kk-KZ" w:eastAsia="ru-RU"/>
              </w:rPr>
              <w:t xml:space="preserve"> </w:t>
            </w:r>
            <w:r w:rsidRPr="005A688F">
              <w:rPr>
                <w:rFonts w:ascii="Times New Roman" w:eastAsia="Times New Roman" w:hAnsi="Times New Roman" w:cs="Times New Roman"/>
                <w:sz w:val="24"/>
                <w:szCs w:val="24"/>
                <w:lang w:val="kk-KZ" w:eastAsia="ru-RU"/>
              </w:rPr>
              <w:t>нәтижесі</w:t>
            </w:r>
          </w:p>
        </w:tc>
      </w:tr>
      <w:tr w:rsidR="006D2B70" w:rsidRPr="005A688F" w:rsidTr="005A688F">
        <w:trPr>
          <w:trHeight w:val="791"/>
        </w:trPr>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1</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Шет тілі білімін шетелдік көздерден кәсіби ақпарат алу және кәсіби деңгейде қарым-қатынас жасау үшін қажет көлемде, шет тілінің іскерлік және кәсіби лексикасын жалпы және кәсіби бағыттағы шет тіліндегі мәтіндерді қарым-қатынас жасау, оқу және аудару үшін қажет көлемде қолдану.</w:t>
            </w:r>
          </w:p>
        </w:tc>
      </w:tr>
      <w:tr w:rsidR="006D2B70" w:rsidRPr="005A688F"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2</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Басқару психологиясының даму заңдылықтарын; басқарудың функционалдық механизмдері және басқарудың психологиялық әдістері, басқару шешімдерін қабылдаудың психологиялық аспектілерін интеграциялау.</w:t>
            </w:r>
          </w:p>
        </w:tc>
      </w:tr>
      <w:tr w:rsidR="006D2B70" w:rsidRPr="005A688F"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3</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Ғылым тарихы мен философиясы саласындағы білімді қолдана отырып, тұтас жүйелік дүниетаным негізінде кешенді, соның ішінде пәнаралық зерттеулерді жобалау және жүзеге асыру.</w:t>
            </w:r>
          </w:p>
        </w:tc>
      </w:tr>
      <w:tr w:rsidR="006D2B70" w:rsidRPr="005A688F"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4</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Педагогикалық процесті ғылыми талдау, болжау, жоспарлау және басқару әдістерін, тәжірибе жүргізу дағдыларын; ғылыми зерттеулерді жоспарлауды; есептерді ресімдеуді; зерттеу нәтижелерін талдауды пайдалану</w:t>
            </w:r>
          </w:p>
        </w:tc>
      </w:tr>
      <w:tr w:rsidR="006D2B70" w:rsidRPr="005A688F"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5</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ЖОО-да Биологияны оқыту әдістерін меңгеру, оқыту үдерісінде оқытудың инновациялық әдістемелерін және бағалау технологияларын қолдану, қазақстандық қоғамды жаңғырту мен цифрландыруда оқу-тәрбие үдерісін басқару.</w:t>
            </w:r>
          </w:p>
        </w:tc>
      </w:tr>
      <w:tr w:rsidR="006D2B70" w:rsidRPr="005A688F"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6</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Микроорганизмдерді культивациялау әдістерін түсіндіру; микробиологиялық талдау, биотехнологиялық өндірістерді микробиологиялық бақылау үшін сынамаларды іріктеу әдістемелерімен, микробиологиялық зерттеулер үшін сынамаларды дайындау әдістемелерімен, молекулалық биологияның қазіргі заманғы проблемаларын, тұқымқуалаушылық өзгергіштік және селекция механизмдерін түсіндіру.</w:t>
            </w:r>
          </w:p>
        </w:tc>
      </w:tr>
      <w:tr w:rsidR="006D2B70" w:rsidRPr="005A688F"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7</w:t>
            </w:r>
          </w:p>
        </w:tc>
        <w:tc>
          <w:tcPr>
            <w:tcW w:w="4768" w:type="pct"/>
          </w:tcPr>
          <w:p w:rsidR="006D2B70" w:rsidRPr="005A688F" w:rsidRDefault="00014158" w:rsidP="005A688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5A688F">
              <w:rPr>
                <w:rFonts w:ascii="Times New Roman" w:hAnsi="Times New Roman" w:cs="Times New Roman"/>
                <w:sz w:val="24"/>
                <w:szCs w:val="24"/>
                <w:lang w:val="kk-KZ"/>
              </w:rPr>
              <w:t>Шөлдер мен далалардың флорасы мен фаунасы, биоалуантүрлілікті қорғау және сақтау әдістері, ағзаның қоршаған ортаның стресс факторларына бейімделу процестерінің механизмдері туралы білімді жалпылау, эндокриндік жүйенің физиологиялық механизмдерін талдау және бағалау.</w:t>
            </w:r>
          </w:p>
        </w:tc>
      </w:tr>
      <w:tr w:rsidR="006D2B70" w:rsidRPr="005A688F" w:rsidTr="005A688F">
        <w:tc>
          <w:tcPr>
            <w:cnfStyle w:val="001000000000" w:firstRow="0" w:lastRow="0" w:firstColumn="1" w:lastColumn="0" w:oddVBand="0" w:evenVBand="0" w:oddHBand="0" w:evenHBand="0" w:firstRowFirstColumn="0" w:firstRowLastColumn="0" w:lastRowFirstColumn="0" w:lastRowLastColumn="0"/>
            <w:tcW w:w="232" w:type="pct"/>
          </w:tcPr>
          <w:p w:rsidR="006D2B70" w:rsidRPr="005A688F" w:rsidRDefault="006D2B70"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8</w:t>
            </w:r>
          </w:p>
        </w:tc>
        <w:tc>
          <w:tcPr>
            <w:tcW w:w="4768" w:type="pct"/>
          </w:tcPr>
          <w:p w:rsidR="006D2B70"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Омыртқалы жануарлардың анатомиялық, морфологиялық және физиологиялық ерекшеліктеріне, олардың ұйымдастырылуының жоғарылау дәрежесі, олардың арасындағы филогенетикалық қатынастар жайлы  салыстырмалы сипаттама беру.</w:t>
            </w:r>
          </w:p>
        </w:tc>
      </w:tr>
      <w:tr w:rsidR="00014158" w:rsidRPr="005A688F" w:rsidTr="005A688F">
        <w:tc>
          <w:tcPr>
            <w:cnfStyle w:val="001000000000" w:firstRow="0" w:lastRow="0" w:firstColumn="1" w:lastColumn="0" w:oddVBand="0" w:evenVBand="0" w:oddHBand="0" w:evenHBand="0" w:firstRowFirstColumn="0" w:firstRowLastColumn="0" w:lastRowFirstColumn="0" w:lastRowLastColumn="0"/>
            <w:tcW w:w="232" w:type="pct"/>
          </w:tcPr>
          <w:p w:rsidR="00014158" w:rsidRPr="005A688F" w:rsidRDefault="00014158"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lastRenderedPageBreak/>
              <w:t>9</w:t>
            </w:r>
          </w:p>
        </w:tc>
        <w:tc>
          <w:tcPr>
            <w:tcW w:w="4768" w:type="pct"/>
          </w:tcPr>
          <w:p w:rsidR="00014158"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Өсімдіктердің морфологиясын және анатомиясын, гүлді өсімдіктер тіршілігінлегі жас және маусымдық өзгерістерді талдап, оларды тіршілік ету ортасына қарай жіктейді; микроскопиялық және құрылымдық-функционалдық мақсатында уақытша анатомиялық препараттарды дайындау дағдыларын меңгеру.</w:t>
            </w:r>
          </w:p>
        </w:tc>
      </w:tr>
      <w:tr w:rsidR="00014158" w:rsidRPr="005A688F" w:rsidTr="005A688F">
        <w:tc>
          <w:tcPr>
            <w:cnfStyle w:val="001000000000" w:firstRow="0" w:lastRow="0" w:firstColumn="1" w:lastColumn="0" w:oddVBand="0" w:evenVBand="0" w:oddHBand="0" w:evenHBand="0" w:firstRowFirstColumn="0" w:firstRowLastColumn="0" w:lastRowFirstColumn="0" w:lastRowLastColumn="0"/>
            <w:tcW w:w="232" w:type="pct"/>
          </w:tcPr>
          <w:p w:rsidR="00014158" w:rsidRPr="005A688F" w:rsidRDefault="00014158" w:rsidP="005A688F">
            <w:pPr>
              <w:jc w:val="center"/>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10</w:t>
            </w:r>
          </w:p>
        </w:tc>
        <w:tc>
          <w:tcPr>
            <w:tcW w:w="4768" w:type="pct"/>
          </w:tcPr>
          <w:p w:rsidR="00014158" w:rsidRPr="005A688F" w:rsidRDefault="00014158" w:rsidP="005A688F">
            <w:pPr>
              <w:tabs>
                <w:tab w:val="left" w:pos="584"/>
                <w:tab w:val="center" w:pos="2837"/>
              </w:tabs>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5A688F">
              <w:rPr>
                <w:rFonts w:ascii="Times New Roman" w:eastAsia="Times New Roman" w:hAnsi="Times New Roman" w:cs="Times New Roman"/>
                <w:sz w:val="24"/>
                <w:szCs w:val="24"/>
                <w:lang w:val="kk-KZ" w:eastAsia="ru-RU"/>
              </w:rPr>
              <w:t>Эндокриндік жүйенің механизмдерін және ағзаның гуморальды реттелуін, экологиялық факторлардың түрлерін, ағзаның стресстік экологиялық факторларға бейімделу процестерін бағалау.</w:t>
            </w:r>
          </w:p>
        </w:tc>
      </w:tr>
    </w:tbl>
    <w:p w:rsidR="002C5530" w:rsidRPr="00C72C78" w:rsidRDefault="002C5530" w:rsidP="00840D8F">
      <w:pPr>
        <w:rPr>
          <w:lang w:val="kk-KZ"/>
        </w:rPr>
      </w:pPr>
    </w:p>
    <w:sectPr w:rsidR="002C5530" w:rsidRPr="00C72C78"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2523A"/>
    <w:rsid w:val="00012471"/>
    <w:rsid w:val="00014158"/>
    <w:rsid w:val="000464CC"/>
    <w:rsid w:val="00061BEB"/>
    <w:rsid w:val="000E0437"/>
    <w:rsid w:val="00127D42"/>
    <w:rsid w:val="001938D9"/>
    <w:rsid w:val="00295A89"/>
    <w:rsid w:val="002B1F9F"/>
    <w:rsid w:val="002C5530"/>
    <w:rsid w:val="002E4B5B"/>
    <w:rsid w:val="003237F2"/>
    <w:rsid w:val="003C21D1"/>
    <w:rsid w:val="004C31D2"/>
    <w:rsid w:val="00531261"/>
    <w:rsid w:val="005511B1"/>
    <w:rsid w:val="00574786"/>
    <w:rsid w:val="00577CA2"/>
    <w:rsid w:val="005A688F"/>
    <w:rsid w:val="005D1518"/>
    <w:rsid w:val="005F2E2A"/>
    <w:rsid w:val="006538FF"/>
    <w:rsid w:val="00693A94"/>
    <w:rsid w:val="006D2B70"/>
    <w:rsid w:val="00827BE5"/>
    <w:rsid w:val="00840D8F"/>
    <w:rsid w:val="008A2B1A"/>
    <w:rsid w:val="008A5C83"/>
    <w:rsid w:val="0092523A"/>
    <w:rsid w:val="009B691F"/>
    <w:rsid w:val="009C10A2"/>
    <w:rsid w:val="009D3CE7"/>
    <w:rsid w:val="00A3474D"/>
    <w:rsid w:val="00A5738B"/>
    <w:rsid w:val="00A77219"/>
    <w:rsid w:val="00A87D0B"/>
    <w:rsid w:val="00AD7E4D"/>
    <w:rsid w:val="00AF736B"/>
    <w:rsid w:val="00B06337"/>
    <w:rsid w:val="00BB13A9"/>
    <w:rsid w:val="00BB52AC"/>
    <w:rsid w:val="00BC72F4"/>
    <w:rsid w:val="00BD63DA"/>
    <w:rsid w:val="00C472B4"/>
    <w:rsid w:val="00C72C78"/>
    <w:rsid w:val="00CF1730"/>
    <w:rsid w:val="00CF4817"/>
    <w:rsid w:val="00D26CC0"/>
    <w:rsid w:val="00D51192"/>
    <w:rsid w:val="00DA2AE5"/>
    <w:rsid w:val="00DA5772"/>
    <w:rsid w:val="00DC0C8B"/>
    <w:rsid w:val="00DD3957"/>
    <w:rsid w:val="00E26C87"/>
    <w:rsid w:val="00EA74D5"/>
    <w:rsid w:val="00F10507"/>
    <w:rsid w:val="00F11766"/>
    <w:rsid w:val="00F97EE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5A89"/>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55907395">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044330">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65953440">
                                          <w:marLeft w:val="0"/>
                                          <w:marRight w:val="0"/>
                                          <w:marTop w:val="0"/>
                                          <w:marBottom w:val="0"/>
                                          <w:divBdr>
                                            <w:top w:val="none" w:sz="0" w:space="0" w:color="auto"/>
                                            <w:left w:val="none" w:sz="0" w:space="0" w:color="auto"/>
                                            <w:bottom w:val="none" w:sz="0" w:space="0" w:color="auto"/>
                                            <w:right w:val="none" w:sz="0" w:space="0" w:color="auto"/>
                                          </w:divBdr>
                                        </w:div>
                                        <w:div w:id="402727348">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459038957">
                                          <w:marLeft w:val="0"/>
                                          <w:marRight w:val="0"/>
                                          <w:marTop w:val="0"/>
                                          <w:marBottom w:val="0"/>
                                          <w:divBdr>
                                            <w:top w:val="none" w:sz="0" w:space="0" w:color="auto"/>
                                            <w:left w:val="none" w:sz="0" w:space="0" w:color="auto"/>
                                            <w:bottom w:val="none" w:sz="0" w:space="0" w:color="auto"/>
                                            <w:right w:val="none" w:sz="0" w:space="0" w:color="auto"/>
                                          </w:divBdr>
                                        </w:div>
                                        <w:div w:id="1071465564">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377510032">
                                          <w:marLeft w:val="0"/>
                                          <w:marRight w:val="0"/>
                                          <w:marTop w:val="0"/>
                                          <w:marBottom w:val="0"/>
                                          <w:divBdr>
                                            <w:top w:val="none" w:sz="0" w:space="0" w:color="auto"/>
                                            <w:left w:val="none" w:sz="0" w:space="0" w:color="auto"/>
                                            <w:bottom w:val="none" w:sz="0" w:space="0" w:color="auto"/>
                                            <w:right w:val="none" w:sz="0" w:space="0" w:color="auto"/>
                                          </w:divBdr>
                                        </w:div>
                                        <w:div w:id="1421872691">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1459496058">
                                          <w:marLeft w:val="0"/>
                                          <w:marRight w:val="0"/>
                                          <w:marTop w:val="0"/>
                                          <w:marBottom w:val="0"/>
                                          <w:divBdr>
                                            <w:top w:val="none" w:sz="0" w:space="0" w:color="auto"/>
                                            <w:left w:val="none" w:sz="0" w:space="0" w:color="auto"/>
                                            <w:bottom w:val="none" w:sz="0" w:space="0" w:color="auto"/>
                                            <w:right w:val="none" w:sz="0" w:space="0" w:color="auto"/>
                                          </w:divBdr>
                                        </w:div>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28788345">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790396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4522637">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50105885">
                          <w:marLeft w:val="0"/>
                          <w:marRight w:val="0"/>
                          <w:marTop w:val="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1256205352">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997344">
                          <w:marLeft w:val="0"/>
                          <w:marRight w:val="0"/>
                          <w:marTop w:val="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71902353">
                      <w:marLeft w:val="0"/>
                      <w:marRight w:val="0"/>
                      <w:marTop w:val="75"/>
                      <w:marBottom w:val="0"/>
                      <w:divBdr>
                        <w:top w:val="none" w:sz="0" w:space="0" w:color="auto"/>
                        <w:left w:val="none" w:sz="0" w:space="0" w:color="auto"/>
                        <w:bottom w:val="none" w:sz="0" w:space="0" w:color="auto"/>
                        <w:right w:val="none" w:sz="0" w:space="0" w:color="auto"/>
                      </w:divBdr>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715735516">
                      <w:marLeft w:val="0"/>
                      <w:marRight w:val="0"/>
                      <w:marTop w:val="75"/>
                      <w:marBottom w:val="0"/>
                      <w:divBdr>
                        <w:top w:val="none" w:sz="0" w:space="0" w:color="auto"/>
                        <w:left w:val="none" w:sz="0" w:space="0" w:color="auto"/>
                        <w:bottom w:val="none" w:sz="0" w:space="0" w:color="auto"/>
                        <w:right w:val="none" w:sz="0" w:space="0" w:color="auto"/>
                      </w:divBdr>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1022629392">
                      <w:marLeft w:val="0"/>
                      <w:marRight w:val="0"/>
                      <w:marTop w:val="75"/>
                      <w:marBottom w:val="0"/>
                      <w:divBdr>
                        <w:top w:val="none" w:sz="0" w:space="0" w:color="auto"/>
                        <w:left w:val="none" w:sz="0" w:space="0" w:color="auto"/>
                        <w:bottom w:val="none" w:sz="0" w:space="0" w:color="auto"/>
                        <w:right w:val="none" w:sz="0" w:space="0" w:color="auto"/>
                      </w:divBdr>
                    </w:div>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2</Pages>
  <Words>456</Words>
  <Characters>2603</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61</cp:lastModifiedBy>
  <cp:revision>15</cp:revision>
  <dcterms:created xsi:type="dcterms:W3CDTF">2020-12-21T05:19:00Z</dcterms:created>
  <dcterms:modified xsi:type="dcterms:W3CDTF">2022-12-14T04:53:00Z</dcterms:modified>
</cp:coreProperties>
</file>