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text" w:horzAnchor="margin" w:tblpY="-484"/>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E0566" w:rsidRPr="006E0566" w:rsidTr="006E05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Білім беру бағдарламасы</w:t>
            </w:r>
          </w:p>
        </w:tc>
        <w:tc>
          <w:tcPr>
            <w:tcW w:w="9355" w:type="dxa"/>
            <w:tcBorders>
              <w:bottom w:val="single" w:sz="4" w:space="0" w:color="auto"/>
            </w:tcBorders>
          </w:tcPr>
          <w:p w:rsidR="006E0566" w:rsidRPr="006E0566" w:rsidRDefault="006E0566" w:rsidP="006E0566">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6В01601 Тарих</w:t>
            </w:r>
          </w:p>
        </w:tc>
      </w:tr>
      <w:tr w:rsidR="006E0566" w:rsidRPr="00923666" w:rsidTr="006E0566">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БББ мақсаты </w:t>
            </w:r>
          </w:p>
        </w:tc>
        <w:tc>
          <w:tcPr>
            <w:tcW w:w="9355" w:type="dxa"/>
            <w:tcBorders>
              <w:top w:val="single" w:sz="4" w:space="0" w:color="auto"/>
            </w:tcBorders>
          </w:tcPr>
          <w:p w:rsidR="006E0566" w:rsidRPr="006E0566" w:rsidRDefault="006E0566"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 xml:space="preserve"> </w:t>
            </w:r>
            <w:r w:rsidRPr="006E0566">
              <w:rPr>
                <w:lang w:val="kk-KZ"/>
              </w:rPr>
              <w:t xml:space="preserve"> </w:t>
            </w:r>
            <w:r w:rsidR="00923666" w:rsidRPr="00923666">
              <w:rPr>
                <w:rFonts w:ascii="Times New Roman" w:eastAsia="Times New Roman" w:hAnsi="Times New Roman" w:cs="Times New Roman"/>
                <w:sz w:val="24"/>
                <w:szCs w:val="24"/>
                <w:lang w:val="kk-KZ" w:eastAsia="ru-RU"/>
              </w:rPr>
              <w:t xml:space="preserve">Тарих саласында білімі бар, инновациялық ғылыми білім беру ортасы туралы түсінігі бар, жоғары деңгейдегі түлғалық-кәсіби компетенцияларға ие, білікті және бәсекеге қабілетті білім бакалаврын даярлау.  </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БББ түрі</w:t>
            </w:r>
          </w:p>
        </w:tc>
        <w:tc>
          <w:tcPr>
            <w:tcW w:w="9355" w:type="dxa"/>
          </w:tcPr>
          <w:p w:rsidR="006E0566" w:rsidRPr="006E0566" w:rsidRDefault="006E0566" w:rsidP="009236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 xml:space="preserve">Қолданыстағы </w:t>
            </w:r>
            <w:r w:rsidR="00923666">
              <w:rPr>
                <w:rFonts w:ascii="Times New Roman" w:eastAsia="Times New Roman" w:hAnsi="Times New Roman" w:cs="Times New Roman"/>
                <w:sz w:val="24"/>
                <w:szCs w:val="24"/>
                <w:lang w:val="kk-KZ" w:eastAsia="ru-RU"/>
              </w:rPr>
              <w:t xml:space="preserve"> </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ҰБШ бойынша деңгей</w:t>
            </w:r>
          </w:p>
        </w:tc>
        <w:tc>
          <w:tcPr>
            <w:tcW w:w="9355" w:type="dxa"/>
          </w:tcPr>
          <w:p w:rsidR="006E0566" w:rsidRPr="006E0566" w:rsidRDefault="006E0566"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6</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СБШ бойынша деңгей</w:t>
            </w:r>
          </w:p>
        </w:tc>
        <w:tc>
          <w:tcPr>
            <w:tcW w:w="9355" w:type="dxa"/>
          </w:tcPr>
          <w:p w:rsidR="006E0566" w:rsidRPr="006E0566" w:rsidRDefault="006E0566"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6</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6E0566" w:rsidRPr="006E0566" w:rsidRDefault="006E0566"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Жоқ</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Берілетін академиялық дәреже  </w:t>
            </w:r>
          </w:p>
        </w:tc>
        <w:tc>
          <w:tcPr>
            <w:tcW w:w="9355" w:type="dxa"/>
          </w:tcPr>
          <w:p w:rsidR="006E0566" w:rsidRPr="006E0566" w:rsidRDefault="006E0566"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Бакалавр</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Оқыту мерзімі </w:t>
            </w:r>
          </w:p>
        </w:tc>
        <w:tc>
          <w:tcPr>
            <w:tcW w:w="9355" w:type="dxa"/>
          </w:tcPr>
          <w:p w:rsidR="006E0566" w:rsidRPr="006E0566" w:rsidRDefault="006E0566"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4</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Кредиттердің көлемі </w:t>
            </w:r>
          </w:p>
        </w:tc>
        <w:tc>
          <w:tcPr>
            <w:tcW w:w="9355" w:type="dxa"/>
          </w:tcPr>
          <w:p w:rsidR="006E0566" w:rsidRPr="006E0566" w:rsidRDefault="006E0566"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240</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Оқыту тілі</w:t>
            </w:r>
          </w:p>
        </w:tc>
        <w:tc>
          <w:tcPr>
            <w:tcW w:w="9355" w:type="dxa"/>
          </w:tcPr>
          <w:p w:rsidR="006E0566" w:rsidRPr="006E0566" w:rsidRDefault="006E0566"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Қазақ, орыс тілі</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rPr>
                <w:rFonts w:ascii="Times New Roman" w:hAnsi="Times New Roman" w:cs="Times New Roman"/>
                <w:sz w:val="24"/>
                <w:szCs w:val="24"/>
                <w:lang w:val="kk-KZ"/>
              </w:rPr>
            </w:pPr>
            <w:r w:rsidRPr="006E0566">
              <w:rPr>
                <w:rFonts w:ascii="Times New Roman" w:hAnsi="Times New Roman" w:cs="Times New Roman"/>
                <w:sz w:val="24"/>
                <w:szCs w:val="24"/>
                <w:lang w:val="kk-KZ"/>
              </w:rPr>
              <w:t xml:space="preserve">Басқарма отырысында  БББ бекітукүні </w:t>
            </w:r>
          </w:p>
        </w:tc>
        <w:tc>
          <w:tcPr>
            <w:tcW w:w="9355" w:type="dxa"/>
          </w:tcPr>
          <w:p w:rsidR="006E0566" w:rsidRPr="006E0566" w:rsidRDefault="006E0566" w:rsidP="009236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E0566">
              <w:rPr>
                <w:rFonts w:ascii="Times New Roman" w:hAnsi="Times New Roman" w:cs="Times New Roman"/>
                <w:sz w:val="24"/>
                <w:szCs w:val="24"/>
                <w:lang w:val="kk-KZ"/>
              </w:rPr>
              <w:t>0</w:t>
            </w:r>
            <w:r w:rsidR="00923666">
              <w:rPr>
                <w:rFonts w:ascii="Times New Roman" w:hAnsi="Times New Roman" w:cs="Times New Roman"/>
                <w:sz w:val="24"/>
                <w:szCs w:val="24"/>
                <w:lang w:val="kk-KZ"/>
              </w:rPr>
              <w:t>6</w:t>
            </w:r>
            <w:r w:rsidRPr="006E0566">
              <w:rPr>
                <w:rFonts w:ascii="Times New Roman" w:hAnsi="Times New Roman" w:cs="Times New Roman"/>
                <w:sz w:val="24"/>
                <w:szCs w:val="24"/>
                <w:lang w:val="kk-KZ"/>
              </w:rPr>
              <w:t>.04.202</w:t>
            </w:r>
            <w:r w:rsidR="00923666">
              <w:rPr>
                <w:rFonts w:ascii="Times New Roman" w:hAnsi="Times New Roman" w:cs="Times New Roman"/>
                <w:sz w:val="24"/>
                <w:szCs w:val="24"/>
                <w:lang w:val="kk-KZ"/>
              </w:rPr>
              <w:t>2</w:t>
            </w:r>
            <w:r w:rsidRPr="006E0566">
              <w:rPr>
                <w:rFonts w:ascii="Times New Roman" w:hAnsi="Times New Roman" w:cs="Times New Roman"/>
                <w:sz w:val="24"/>
                <w:szCs w:val="24"/>
                <w:lang w:val="kk-KZ"/>
              </w:rPr>
              <w:t xml:space="preserve"> (хаттама № </w:t>
            </w:r>
            <w:r w:rsidR="00923666">
              <w:rPr>
                <w:rFonts w:ascii="Times New Roman" w:hAnsi="Times New Roman" w:cs="Times New Roman"/>
                <w:sz w:val="24"/>
                <w:szCs w:val="24"/>
                <w:lang w:val="kk-KZ"/>
              </w:rPr>
              <w:t>10</w:t>
            </w:r>
            <w:r w:rsidRPr="006E0566">
              <w:rPr>
                <w:rFonts w:ascii="Times New Roman" w:hAnsi="Times New Roman" w:cs="Times New Roman"/>
                <w:sz w:val="24"/>
                <w:szCs w:val="24"/>
                <w:lang w:val="kk-KZ"/>
              </w:rPr>
              <w:t>)</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 xml:space="preserve">Кәсіби стандарт </w:t>
            </w:r>
          </w:p>
        </w:tc>
        <w:tc>
          <w:tcPr>
            <w:tcW w:w="9355" w:type="dxa"/>
          </w:tcPr>
          <w:p w:rsidR="006E0566" w:rsidRPr="006E0566" w:rsidRDefault="006E0566"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hAnsi="Times New Roman" w:cs="Times New Roman"/>
                <w:sz w:val="24"/>
                <w:szCs w:val="24"/>
                <w:lang w:val="kk-KZ"/>
              </w:rPr>
              <w:t>Педагог</w:t>
            </w:r>
          </w:p>
        </w:tc>
      </w:tr>
    </w:tbl>
    <w:p w:rsidR="00827BE5" w:rsidRPr="006E0566" w:rsidRDefault="00827BE5" w:rsidP="008A2B1A">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9C2F2E" w:rsidRPr="006E0566" w:rsidTr="009C2F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6E0566"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ab/>
            </w:r>
            <w:r w:rsidRPr="006E0566">
              <w:rPr>
                <w:rFonts w:ascii="Times New Roman" w:eastAsia="Times New Roman" w:hAnsi="Times New Roman" w:cs="Times New Roman"/>
                <w:sz w:val="24"/>
                <w:szCs w:val="24"/>
                <w:lang w:val="kk-KZ" w:eastAsia="ru-RU"/>
              </w:rPr>
              <w:tab/>
              <w:t>Оқытудың нәтижесі</w:t>
            </w:r>
          </w:p>
        </w:tc>
      </w:tr>
      <w:tr w:rsidR="009C2F2E" w:rsidRPr="00923666"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1</w:t>
            </w:r>
          </w:p>
        </w:tc>
        <w:tc>
          <w:tcPr>
            <w:tcW w:w="4764" w:type="pct"/>
          </w:tcPr>
          <w:p w:rsidR="006D2B70" w:rsidRPr="006E0566" w:rsidRDefault="00923666" w:rsidP="002C5530">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w:t>
            </w:r>
            <w:r w:rsidRPr="00923666">
              <w:rPr>
                <w:rFonts w:ascii="Times New Roman" w:eastAsia="Times New Roman" w:hAnsi="Times New Roman" w:cs="Times New Roman"/>
                <w:sz w:val="24"/>
                <w:szCs w:val="24"/>
                <w:lang w:val="kk-KZ" w:eastAsia="ru-RU"/>
              </w:rPr>
              <w:t>өптілді ортада тұлғааралық және мәдениаралық коммуникация барысында әлеуметтік, саяси, мәдени және психологиялық ғылым салаларындағы іргелі білім мен дағдылар негізінде олардың казақстандық қоғамды жаңғырту мен цифрландырудағы рөлі аясында белсенді азаматтық позицияны танытады; бағалау кезінде құқықтық, кәсіпкерлік, өндірістік, экологиялық ортадағы әлеуметтік маңызды құбылыстар мен үрдістерді түсінудің инновациялық тәсілдерін қолданады;</w:t>
            </w:r>
          </w:p>
        </w:tc>
      </w:tr>
      <w:tr w:rsidR="009C2F2E" w:rsidRPr="00923666"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2</w:t>
            </w:r>
          </w:p>
        </w:tc>
        <w:tc>
          <w:tcPr>
            <w:tcW w:w="4764" w:type="pct"/>
          </w:tcPr>
          <w:p w:rsidR="006D2B70" w:rsidRPr="006E0566" w:rsidRDefault="0092366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w:t>
            </w:r>
            <w:r w:rsidRPr="00923666">
              <w:rPr>
                <w:rFonts w:ascii="Times New Roman" w:eastAsia="Times New Roman" w:hAnsi="Times New Roman" w:cs="Times New Roman"/>
                <w:sz w:val="24"/>
                <w:szCs w:val="24"/>
                <w:lang w:val="kk-KZ" w:eastAsia="ru-RU"/>
              </w:rPr>
              <w:t>әрбиеленушілер мен бітірушілердің даму үрдісіндегі физиологиялық және функционалды ерекшеліктері мен жекедара білім алу қажеттіліктерін ескере отырып, білім беру жүйелері мен педагогикалық ой-сананың эволюциялық заңдылықтары мен негізгі кезеңдері туралы ғылыми болжамдар жүйесін меңгеріп, жаңартылған білім беру жағдайындағы оқу-тәрбие жұмысын басқара алады және жоспарлай алады;</w:t>
            </w:r>
          </w:p>
        </w:tc>
      </w:tr>
      <w:tr w:rsidR="009C2F2E" w:rsidRPr="00923666"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3</w:t>
            </w:r>
          </w:p>
        </w:tc>
        <w:tc>
          <w:tcPr>
            <w:tcW w:w="4764" w:type="pct"/>
          </w:tcPr>
          <w:p w:rsidR="006D2B70" w:rsidRPr="006E0566" w:rsidRDefault="0092366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w:t>
            </w:r>
            <w:r w:rsidR="006E0566" w:rsidRPr="006E0566">
              <w:rPr>
                <w:rFonts w:ascii="Times New Roman" w:eastAsia="Times New Roman" w:hAnsi="Times New Roman" w:cs="Times New Roman"/>
                <w:sz w:val="24"/>
                <w:szCs w:val="24"/>
                <w:lang w:val="kk-KZ" w:eastAsia="ru-RU"/>
              </w:rPr>
              <w:t>рнаулы пәндер бойынша тірек терминдер мен түсініктерді қолдана отырып, археологиялық кезеңдер мен мәдениеттердің біршама маңызды және сипатты белгілерін, адамзат қоғамының ал</w:t>
            </w:r>
            <w:bookmarkStart w:id="0" w:name="_GoBack"/>
            <w:bookmarkEnd w:id="0"/>
            <w:r w:rsidR="006E0566" w:rsidRPr="006E0566">
              <w:rPr>
                <w:rFonts w:ascii="Times New Roman" w:eastAsia="Times New Roman" w:hAnsi="Times New Roman" w:cs="Times New Roman"/>
                <w:sz w:val="24"/>
                <w:szCs w:val="24"/>
                <w:lang w:val="kk-KZ" w:eastAsia="ru-RU"/>
              </w:rPr>
              <w:t>ғашқы қауымдық қоғам кезеңіне өтудегі қозғаушы күштерін, алғашқы қауымдық қоғамнан өркениетке өтуінің ерекшеліктері мен заңдылықтарын ажырата алады; алған теориялық білімін іс-тәжірибеден өту барысында  қолдана алады;</w:t>
            </w:r>
          </w:p>
        </w:tc>
      </w:tr>
      <w:tr w:rsidR="009C2F2E" w:rsidRPr="00923666"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4</w:t>
            </w:r>
          </w:p>
        </w:tc>
        <w:tc>
          <w:tcPr>
            <w:tcW w:w="4764" w:type="pct"/>
          </w:tcPr>
          <w:p w:rsidR="006D2B70" w:rsidRPr="006E0566" w:rsidRDefault="0092366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w:t>
            </w:r>
            <w:r w:rsidR="006E0566" w:rsidRPr="006E0566">
              <w:rPr>
                <w:rFonts w:ascii="Times New Roman" w:eastAsia="Times New Roman" w:hAnsi="Times New Roman" w:cs="Times New Roman"/>
                <w:sz w:val="24"/>
                <w:szCs w:val="24"/>
                <w:lang w:val="kk-KZ" w:eastAsia="ru-RU"/>
              </w:rPr>
              <w:t>дамзат тарихындағы этнодемографиялық фактордың ролі мен маңызын ескере отырып, мәдениаралық байланыстарға қабілетті болады; әлемнің толерантты азаматы бола отырып, тарихи білімді білім алушылардың азаматтық бірегейлігін, патриотизмін, Қазақстанның көпұлтты халқының өткені мен болашағына деген құрметін тәрбиелеуде қолданады;</w:t>
            </w:r>
          </w:p>
        </w:tc>
      </w:tr>
      <w:tr w:rsidR="009C2F2E" w:rsidRPr="00923666"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5</w:t>
            </w:r>
          </w:p>
        </w:tc>
        <w:tc>
          <w:tcPr>
            <w:tcW w:w="4764" w:type="pct"/>
          </w:tcPr>
          <w:p w:rsidR="006D2B70" w:rsidRPr="006E0566" w:rsidRDefault="0092366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w:t>
            </w:r>
            <w:r w:rsidR="006E0566" w:rsidRPr="006E0566">
              <w:rPr>
                <w:rFonts w:ascii="Times New Roman" w:eastAsia="Times New Roman" w:hAnsi="Times New Roman" w:cs="Times New Roman"/>
                <w:sz w:val="24"/>
                <w:szCs w:val="24"/>
                <w:lang w:val="kk-KZ" w:eastAsia="ru-RU"/>
              </w:rPr>
              <w:t xml:space="preserve">здері оқыған әртүрлі қосалқы тарихи пәндер мен деректердің ерекшеліктерін сипаттайды; курстық және дипломдық (жоба) жұмысты </w:t>
            </w:r>
            <w:r w:rsidR="006E0566" w:rsidRPr="006E0566">
              <w:rPr>
                <w:rFonts w:ascii="Times New Roman" w:eastAsia="Times New Roman" w:hAnsi="Times New Roman" w:cs="Times New Roman"/>
                <w:sz w:val="24"/>
                <w:szCs w:val="24"/>
                <w:lang w:val="kk-KZ" w:eastAsia="ru-RU"/>
              </w:rPr>
              <w:lastRenderedPageBreak/>
              <w:t>жазу, жазба жүмысқа сын пікір беру барысындағы тәжірибелік жұмыста дәстүрлі және инновациялық әдістерді қолдана отырып, қажетті құжаттарды іздеуде мұрағат және мұражайдың ғылыми-анықтамалық аппаратымен жұмыс істеу барысындағы дағдыларды қолданады;</w:t>
            </w:r>
          </w:p>
        </w:tc>
      </w:tr>
      <w:tr w:rsidR="009C2F2E" w:rsidRPr="00923666"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lastRenderedPageBreak/>
              <w:t>6</w:t>
            </w:r>
          </w:p>
        </w:tc>
        <w:tc>
          <w:tcPr>
            <w:tcW w:w="4764" w:type="pct"/>
          </w:tcPr>
          <w:p w:rsidR="006D2B70" w:rsidRPr="006E0566" w:rsidRDefault="0092366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w:t>
            </w:r>
            <w:r w:rsidR="006E0566" w:rsidRPr="006E0566">
              <w:rPr>
                <w:rFonts w:ascii="Times New Roman" w:eastAsia="Times New Roman" w:hAnsi="Times New Roman" w:cs="Times New Roman"/>
                <w:sz w:val="24"/>
                <w:szCs w:val="24"/>
                <w:lang w:val="kk-KZ" w:eastAsia="ru-RU"/>
              </w:rPr>
              <w:t>қытылатын курстар бойынша ғылыми-зерттеу жұмысын жазу мен рәсімдеу ережелерін сақтай отырып, ғылыми шынайылық пен объективтілік, өзектілік, маңыздылық тарапынан бағалай отырып, арнайы әдебиеттер мен деректерді ауызша немесе жазбаша талдау дағдыларын қолданады;</w:t>
            </w:r>
          </w:p>
        </w:tc>
      </w:tr>
      <w:tr w:rsidR="009C2F2E" w:rsidRPr="00923666"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7</w:t>
            </w:r>
          </w:p>
        </w:tc>
        <w:tc>
          <w:tcPr>
            <w:tcW w:w="4764" w:type="pct"/>
          </w:tcPr>
          <w:p w:rsidR="006D2B70" w:rsidRPr="006E0566" w:rsidRDefault="00923666"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О</w:t>
            </w:r>
            <w:r w:rsidR="006E0566" w:rsidRPr="006E0566">
              <w:rPr>
                <w:rFonts w:ascii="Times New Roman" w:hAnsi="Times New Roman" w:cs="Times New Roman"/>
                <w:sz w:val="24"/>
                <w:szCs w:val="24"/>
                <w:lang w:val="kk-KZ"/>
              </w:rPr>
              <w:t>қытытылған курстардағы бойынша анағұрлым маңызды ғылыми және қоғамдық проблемалық дискуссиялардың шығуын түсіндіре отырып, тарих ғылымының тарихы бойынша алған білімдерін дұрыс қолдана алады;</w:t>
            </w:r>
          </w:p>
        </w:tc>
      </w:tr>
      <w:tr w:rsidR="009C2F2E" w:rsidRPr="00923666"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8</w:t>
            </w:r>
          </w:p>
        </w:tc>
        <w:tc>
          <w:tcPr>
            <w:tcW w:w="4764" w:type="pct"/>
          </w:tcPr>
          <w:p w:rsidR="006D2B70" w:rsidRPr="006E0566" w:rsidRDefault="006E056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Батыс және Шығыс өркениеттері мен мемлекеттерінің тарихи дамуының себеп-салдарлық байланыстарын айқындайды; зерттеліп отырған кезеңдегі мемлекеттердің саяси және әлеуметтік-мәдени дамуының негізгі және сипатты белгілеріне салыстырмалы талдау жасайды; алған теориялық білімдері мен ағымдағы саяси оқиғалар негізінде ғылыми негізделген болжамдар келтіреді;</w:t>
            </w:r>
          </w:p>
        </w:tc>
      </w:tr>
      <w:tr w:rsidR="009C2F2E" w:rsidRPr="00923666"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9</w:t>
            </w:r>
          </w:p>
        </w:tc>
        <w:tc>
          <w:tcPr>
            <w:tcW w:w="4764" w:type="pct"/>
          </w:tcPr>
          <w:p w:rsidR="006D2B70" w:rsidRPr="006E0566" w:rsidRDefault="0092366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w:t>
            </w:r>
            <w:r w:rsidR="006E0566" w:rsidRPr="006E0566">
              <w:rPr>
                <w:rFonts w:ascii="Times New Roman" w:eastAsia="Times New Roman" w:hAnsi="Times New Roman" w:cs="Times New Roman"/>
                <w:sz w:val="24"/>
                <w:szCs w:val="24"/>
                <w:lang w:val="kk-KZ" w:eastAsia="ru-RU"/>
              </w:rPr>
              <w:t>арихилық принципті қолдану арқылы тарихи дамудағы адамның ролі мен орнын анықтай отырып, әртүрлі кезеңдерде теориялық білімдерін кәсіби қызметте пайдалану барысында халықаралық қатынастардағы үрдістерді бағалай отырып,  тарихи құбылыстар мен фактілерді талдай алады;</w:t>
            </w:r>
          </w:p>
        </w:tc>
      </w:tr>
      <w:tr w:rsidR="009C2F2E" w:rsidRPr="00923666"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10</w:t>
            </w:r>
          </w:p>
        </w:tc>
        <w:tc>
          <w:tcPr>
            <w:tcW w:w="4764" w:type="pct"/>
          </w:tcPr>
          <w:p w:rsidR="006D2B70" w:rsidRPr="006E0566" w:rsidRDefault="0092366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Д</w:t>
            </w:r>
            <w:r w:rsidR="006E0566" w:rsidRPr="006E0566">
              <w:rPr>
                <w:rFonts w:ascii="Times New Roman" w:hAnsi="Times New Roman" w:cs="Times New Roman"/>
                <w:sz w:val="24"/>
                <w:szCs w:val="24"/>
                <w:lang w:val="kk-KZ"/>
              </w:rPr>
              <w:t>искуссияға қатысушының ұстанымы мен дәйектер жүйесін ескере отырып, оқытылатын курстардағы талас тудыратын проблемалар бойынша өзіндік ұстанымын дәлелдер арқылы нақты жеткізеді; оны гуманистік идеалдар мен демократиялық құндылықтар негізінде бағалайды;</w:t>
            </w:r>
          </w:p>
        </w:tc>
      </w:tr>
      <w:tr w:rsidR="009C2F2E" w:rsidRPr="00923666" w:rsidTr="009C2F2E">
        <w:tc>
          <w:tcPr>
            <w:cnfStyle w:val="001000000000" w:firstRow="0" w:lastRow="0" w:firstColumn="1" w:lastColumn="0" w:oddVBand="0" w:evenVBand="0" w:oddHBand="0" w:evenHBand="0" w:firstRowFirstColumn="0" w:firstRowLastColumn="0" w:lastRowFirstColumn="0" w:lastRowLastColumn="0"/>
            <w:tcW w:w="236" w:type="pct"/>
          </w:tcPr>
          <w:p w:rsidR="00951E78" w:rsidRPr="006E0566" w:rsidRDefault="00951E78"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11</w:t>
            </w:r>
          </w:p>
        </w:tc>
        <w:tc>
          <w:tcPr>
            <w:tcW w:w="4764" w:type="pct"/>
          </w:tcPr>
          <w:p w:rsidR="00951E78" w:rsidRPr="006E0566" w:rsidRDefault="0092366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Ө</w:t>
            </w:r>
            <w:r w:rsidR="006E0566" w:rsidRPr="006E0566">
              <w:rPr>
                <w:rFonts w:ascii="Times New Roman" w:hAnsi="Times New Roman" w:cs="Times New Roman"/>
                <w:sz w:val="24"/>
                <w:szCs w:val="24"/>
                <w:lang w:val="kk-KZ"/>
              </w:rPr>
              <w:t>з ойлары мен пікірлерін қысқа ғылыми мәтін (эссе) негізінде білдіре алады және дәлелдей алады; ғылыми және ғылыми танымал мәтіндердің мазмұнын аннотациялар, рефераттар арқылы бере отырып, оларға стилистикалық талдау жасай алады; зерттеуші ретінде академиялық шыншылдық принциптерін сақтай отырып, нақты цитаталық мысалдар келтіреді және басқа ғалымдардың еңбектеріне сүйенеді;</w:t>
            </w:r>
          </w:p>
        </w:tc>
      </w:tr>
      <w:tr w:rsidR="00923666" w:rsidRPr="00923666" w:rsidTr="009C2F2E">
        <w:tc>
          <w:tcPr>
            <w:cnfStyle w:val="001000000000" w:firstRow="0" w:lastRow="0" w:firstColumn="1" w:lastColumn="0" w:oddVBand="0" w:evenVBand="0" w:oddHBand="0" w:evenHBand="0" w:firstRowFirstColumn="0" w:firstRowLastColumn="0" w:lastRowFirstColumn="0" w:lastRowLastColumn="0"/>
            <w:tcW w:w="236" w:type="pct"/>
          </w:tcPr>
          <w:p w:rsidR="00923666" w:rsidRPr="006E0566" w:rsidRDefault="00923666"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923666" w:rsidRPr="006E0566" w:rsidRDefault="0092366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Қ</w:t>
            </w:r>
            <w:r w:rsidRPr="00923666">
              <w:rPr>
                <w:rFonts w:ascii="Times New Roman" w:hAnsi="Times New Roman" w:cs="Times New Roman"/>
                <w:sz w:val="24"/>
                <w:szCs w:val="24"/>
                <w:lang w:val="kk-KZ"/>
              </w:rPr>
              <w:t>азіргі кездегі оқыту әдістері мен инновацияық технологияларды, мектептік оқу жоспары мен бағдарламаларымен жұмыс жасау және талдау дағдыларын, АКТ және сыни ойлау технологиялары негізіндегі білімін оқу қызметінде қолдану арқылы тарих бойынша оқу материалының мазмұнын құрастырады.</w:t>
            </w:r>
          </w:p>
        </w:tc>
      </w:tr>
    </w:tbl>
    <w:p w:rsidR="00E26C87" w:rsidRPr="009C2F2E" w:rsidRDefault="00E26C87" w:rsidP="00E26C87">
      <w:pPr>
        <w:rPr>
          <w:rFonts w:ascii="Times New Roman" w:hAnsi="Times New Roman" w:cs="Times New Roman"/>
          <w:sz w:val="24"/>
          <w:szCs w:val="24"/>
          <w:lang w:val="kk-KZ"/>
        </w:rPr>
      </w:pPr>
    </w:p>
    <w:p w:rsidR="002C5530" w:rsidRPr="009C2F2E" w:rsidRDefault="002C5530">
      <w:pPr>
        <w:rPr>
          <w:rFonts w:ascii="Times New Roman" w:hAnsi="Times New Roman" w:cs="Times New Roman"/>
          <w:sz w:val="24"/>
          <w:szCs w:val="24"/>
          <w:lang w:val="kk-KZ"/>
        </w:rPr>
      </w:pPr>
    </w:p>
    <w:p w:rsidR="00840D8F" w:rsidRPr="009C2F2E" w:rsidRDefault="00840D8F" w:rsidP="00840D8F">
      <w:pPr>
        <w:rPr>
          <w:rFonts w:ascii="Times New Roman" w:hAnsi="Times New Roman" w:cs="Times New Roman"/>
          <w:sz w:val="24"/>
          <w:szCs w:val="24"/>
          <w:lang w:val="kk-KZ"/>
        </w:rPr>
      </w:pPr>
    </w:p>
    <w:p w:rsidR="00827BE5" w:rsidRPr="009C2F2E" w:rsidRDefault="00827BE5" w:rsidP="008A2B1A">
      <w:pPr>
        <w:rPr>
          <w:rFonts w:ascii="Times New Roman" w:hAnsi="Times New Roman" w:cs="Times New Roman"/>
          <w:sz w:val="24"/>
          <w:szCs w:val="24"/>
          <w:lang w:val="kk-KZ"/>
        </w:rPr>
      </w:pPr>
    </w:p>
    <w:sectPr w:rsidR="00827BE5" w:rsidRPr="009C2F2E"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145BB"/>
    <w:rsid w:val="0017400A"/>
    <w:rsid w:val="00224158"/>
    <w:rsid w:val="002C5530"/>
    <w:rsid w:val="003237F2"/>
    <w:rsid w:val="00411381"/>
    <w:rsid w:val="00560C31"/>
    <w:rsid w:val="00590E49"/>
    <w:rsid w:val="00693A94"/>
    <w:rsid w:val="006D2B70"/>
    <w:rsid w:val="006D2DE0"/>
    <w:rsid w:val="006E0566"/>
    <w:rsid w:val="00827BE5"/>
    <w:rsid w:val="00840D8F"/>
    <w:rsid w:val="008A2B1A"/>
    <w:rsid w:val="008C7CC8"/>
    <w:rsid w:val="00923666"/>
    <w:rsid w:val="0092523A"/>
    <w:rsid w:val="00951E78"/>
    <w:rsid w:val="009C10A2"/>
    <w:rsid w:val="009C2F2E"/>
    <w:rsid w:val="009D3CE7"/>
    <w:rsid w:val="00BB13A9"/>
    <w:rsid w:val="00BC72F4"/>
    <w:rsid w:val="00D51192"/>
    <w:rsid w:val="00DA5772"/>
    <w:rsid w:val="00E26C87"/>
    <w:rsid w:val="00F41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paragraph" w:styleId="z-">
    <w:name w:val="HTML Top of Form"/>
    <w:basedOn w:val="a"/>
    <w:next w:val="a"/>
    <w:link w:val="z-0"/>
    <w:hidden/>
    <w:uiPriority w:val="99"/>
    <w:semiHidden/>
    <w:unhideWhenUsed/>
    <w:rsid w:val="00951E7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51E78"/>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paragraph" w:styleId="z-">
    <w:name w:val="HTML Top of Form"/>
    <w:basedOn w:val="a"/>
    <w:next w:val="a"/>
    <w:link w:val="z-0"/>
    <w:hidden/>
    <w:uiPriority w:val="99"/>
    <w:semiHidden/>
    <w:unhideWhenUsed/>
    <w:rsid w:val="00951E7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51E78"/>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19219">
      <w:bodyDiv w:val="1"/>
      <w:marLeft w:val="0"/>
      <w:marRight w:val="0"/>
      <w:marTop w:val="0"/>
      <w:marBottom w:val="0"/>
      <w:divBdr>
        <w:top w:val="none" w:sz="0" w:space="0" w:color="auto"/>
        <w:left w:val="none" w:sz="0" w:space="0" w:color="auto"/>
        <w:bottom w:val="none" w:sz="0" w:space="0" w:color="auto"/>
        <w:right w:val="none" w:sz="0" w:space="0" w:color="auto"/>
      </w:divBdr>
      <w:divsChild>
        <w:div w:id="27222220">
          <w:marLeft w:val="-225"/>
          <w:marRight w:val="-225"/>
          <w:marTop w:val="0"/>
          <w:marBottom w:val="0"/>
          <w:divBdr>
            <w:top w:val="none" w:sz="0" w:space="0" w:color="auto"/>
            <w:left w:val="none" w:sz="0" w:space="0" w:color="auto"/>
            <w:bottom w:val="none" w:sz="0" w:space="0" w:color="auto"/>
            <w:right w:val="none" w:sz="0" w:space="0" w:color="auto"/>
          </w:divBdr>
          <w:divsChild>
            <w:div w:id="697773983">
              <w:marLeft w:val="0"/>
              <w:marRight w:val="0"/>
              <w:marTop w:val="0"/>
              <w:marBottom w:val="0"/>
              <w:divBdr>
                <w:top w:val="none" w:sz="0" w:space="0" w:color="auto"/>
                <w:left w:val="none" w:sz="0" w:space="0" w:color="auto"/>
                <w:bottom w:val="none" w:sz="0" w:space="0" w:color="auto"/>
                <w:right w:val="none" w:sz="0" w:space="0" w:color="auto"/>
              </w:divBdr>
              <w:divsChild>
                <w:div w:id="309603836">
                  <w:marLeft w:val="-225"/>
                  <w:marRight w:val="-225"/>
                  <w:marTop w:val="0"/>
                  <w:marBottom w:val="0"/>
                  <w:divBdr>
                    <w:top w:val="none" w:sz="0" w:space="0" w:color="auto"/>
                    <w:left w:val="none" w:sz="0" w:space="0" w:color="auto"/>
                    <w:bottom w:val="none" w:sz="0" w:space="0" w:color="auto"/>
                    <w:right w:val="none" w:sz="0" w:space="0" w:color="auto"/>
                  </w:divBdr>
                  <w:divsChild>
                    <w:div w:id="19317693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39485009">
          <w:marLeft w:val="0"/>
          <w:marRight w:val="0"/>
          <w:marTop w:val="150"/>
          <w:marBottom w:val="0"/>
          <w:divBdr>
            <w:top w:val="none" w:sz="0" w:space="0" w:color="auto"/>
            <w:left w:val="none" w:sz="0" w:space="0" w:color="auto"/>
            <w:bottom w:val="none" w:sz="0" w:space="0" w:color="auto"/>
            <w:right w:val="none" w:sz="0" w:space="0" w:color="auto"/>
          </w:divBdr>
          <w:divsChild>
            <w:div w:id="84107994">
              <w:marLeft w:val="0"/>
              <w:marRight w:val="0"/>
              <w:marTop w:val="0"/>
              <w:marBottom w:val="450"/>
              <w:divBdr>
                <w:top w:val="none" w:sz="0" w:space="0" w:color="auto"/>
                <w:left w:val="none" w:sz="0" w:space="0" w:color="auto"/>
                <w:bottom w:val="none" w:sz="0" w:space="0" w:color="auto"/>
                <w:right w:val="none" w:sz="0" w:space="0" w:color="auto"/>
              </w:divBdr>
              <w:divsChild>
                <w:div w:id="12276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706878">
      <w:bodyDiv w:val="1"/>
      <w:marLeft w:val="0"/>
      <w:marRight w:val="0"/>
      <w:marTop w:val="0"/>
      <w:marBottom w:val="0"/>
      <w:divBdr>
        <w:top w:val="none" w:sz="0" w:space="0" w:color="auto"/>
        <w:left w:val="none" w:sz="0" w:space="0" w:color="auto"/>
        <w:bottom w:val="none" w:sz="0" w:space="0" w:color="auto"/>
        <w:right w:val="none" w:sz="0" w:space="0" w:color="auto"/>
      </w:divBdr>
      <w:divsChild>
        <w:div w:id="587884181">
          <w:marLeft w:val="-225"/>
          <w:marRight w:val="-225"/>
          <w:marTop w:val="0"/>
          <w:marBottom w:val="0"/>
          <w:divBdr>
            <w:top w:val="none" w:sz="0" w:space="0" w:color="auto"/>
            <w:left w:val="none" w:sz="0" w:space="0" w:color="auto"/>
            <w:bottom w:val="none" w:sz="0" w:space="0" w:color="auto"/>
            <w:right w:val="none" w:sz="0" w:space="0" w:color="auto"/>
          </w:divBdr>
          <w:divsChild>
            <w:div w:id="690449867">
              <w:marLeft w:val="0"/>
              <w:marRight w:val="0"/>
              <w:marTop w:val="0"/>
              <w:marBottom w:val="0"/>
              <w:divBdr>
                <w:top w:val="none" w:sz="0" w:space="0" w:color="auto"/>
                <w:left w:val="none" w:sz="0" w:space="0" w:color="auto"/>
                <w:bottom w:val="none" w:sz="0" w:space="0" w:color="auto"/>
                <w:right w:val="none" w:sz="0" w:space="0" w:color="auto"/>
              </w:divBdr>
              <w:divsChild>
                <w:div w:id="893198036">
                  <w:marLeft w:val="-225"/>
                  <w:marRight w:val="-225"/>
                  <w:marTop w:val="0"/>
                  <w:marBottom w:val="0"/>
                  <w:divBdr>
                    <w:top w:val="none" w:sz="0" w:space="0" w:color="auto"/>
                    <w:left w:val="none" w:sz="0" w:space="0" w:color="auto"/>
                    <w:bottom w:val="none" w:sz="0" w:space="0" w:color="auto"/>
                    <w:right w:val="none" w:sz="0" w:space="0" w:color="auto"/>
                  </w:divBdr>
                  <w:divsChild>
                    <w:div w:id="10665638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09501777">
          <w:marLeft w:val="0"/>
          <w:marRight w:val="0"/>
          <w:marTop w:val="150"/>
          <w:marBottom w:val="0"/>
          <w:divBdr>
            <w:top w:val="none" w:sz="0" w:space="0" w:color="auto"/>
            <w:left w:val="none" w:sz="0" w:space="0" w:color="auto"/>
            <w:bottom w:val="none" w:sz="0" w:space="0" w:color="auto"/>
            <w:right w:val="none" w:sz="0" w:space="0" w:color="auto"/>
          </w:divBdr>
          <w:divsChild>
            <w:div w:id="1096830063">
              <w:marLeft w:val="0"/>
              <w:marRight w:val="0"/>
              <w:marTop w:val="0"/>
              <w:marBottom w:val="450"/>
              <w:divBdr>
                <w:top w:val="none" w:sz="0" w:space="0" w:color="auto"/>
                <w:left w:val="none" w:sz="0" w:space="0" w:color="auto"/>
                <w:bottom w:val="none" w:sz="0" w:space="0" w:color="auto"/>
                <w:right w:val="none" w:sz="0" w:space="0" w:color="auto"/>
              </w:divBdr>
              <w:divsChild>
                <w:div w:id="193593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02369672">
      <w:bodyDiv w:val="1"/>
      <w:marLeft w:val="0"/>
      <w:marRight w:val="0"/>
      <w:marTop w:val="0"/>
      <w:marBottom w:val="0"/>
      <w:divBdr>
        <w:top w:val="none" w:sz="0" w:space="0" w:color="auto"/>
        <w:left w:val="none" w:sz="0" w:space="0" w:color="auto"/>
        <w:bottom w:val="none" w:sz="0" w:space="0" w:color="auto"/>
        <w:right w:val="none" w:sz="0" w:space="0" w:color="auto"/>
      </w:divBdr>
      <w:divsChild>
        <w:div w:id="2021008737">
          <w:marLeft w:val="-225"/>
          <w:marRight w:val="-225"/>
          <w:marTop w:val="0"/>
          <w:marBottom w:val="0"/>
          <w:divBdr>
            <w:top w:val="none" w:sz="0" w:space="0" w:color="auto"/>
            <w:left w:val="none" w:sz="0" w:space="0" w:color="auto"/>
            <w:bottom w:val="none" w:sz="0" w:space="0" w:color="auto"/>
            <w:right w:val="none" w:sz="0" w:space="0" w:color="auto"/>
          </w:divBdr>
          <w:divsChild>
            <w:div w:id="273679970">
              <w:marLeft w:val="0"/>
              <w:marRight w:val="0"/>
              <w:marTop w:val="0"/>
              <w:marBottom w:val="0"/>
              <w:divBdr>
                <w:top w:val="none" w:sz="0" w:space="0" w:color="auto"/>
                <w:left w:val="none" w:sz="0" w:space="0" w:color="auto"/>
                <w:bottom w:val="none" w:sz="0" w:space="0" w:color="auto"/>
                <w:right w:val="none" w:sz="0" w:space="0" w:color="auto"/>
              </w:divBdr>
              <w:divsChild>
                <w:div w:id="1638417847">
                  <w:marLeft w:val="-225"/>
                  <w:marRight w:val="-225"/>
                  <w:marTop w:val="0"/>
                  <w:marBottom w:val="0"/>
                  <w:divBdr>
                    <w:top w:val="none" w:sz="0" w:space="0" w:color="auto"/>
                    <w:left w:val="none" w:sz="0" w:space="0" w:color="auto"/>
                    <w:bottom w:val="none" w:sz="0" w:space="0" w:color="auto"/>
                    <w:right w:val="none" w:sz="0" w:space="0" w:color="auto"/>
                  </w:divBdr>
                  <w:divsChild>
                    <w:div w:id="2179832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64505367">
          <w:marLeft w:val="0"/>
          <w:marRight w:val="0"/>
          <w:marTop w:val="150"/>
          <w:marBottom w:val="0"/>
          <w:divBdr>
            <w:top w:val="none" w:sz="0" w:space="0" w:color="auto"/>
            <w:left w:val="none" w:sz="0" w:space="0" w:color="auto"/>
            <w:bottom w:val="none" w:sz="0" w:space="0" w:color="auto"/>
            <w:right w:val="none" w:sz="0" w:space="0" w:color="auto"/>
          </w:divBdr>
          <w:divsChild>
            <w:div w:id="1065565194">
              <w:marLeft w:val="0"/>
              <w:marRight w:val="0"/>
              <w:marTop w:val="0"/>
              <w:marBottom w:val="450"/>
              <w:divBdr>
                <w:top w:val="none" w:sz="0" w:space="0" w:color="auto"/>
                <w:left w:val="none" w:sz="0" w:space="0" w:color="auto"/>
                <w:bottom w:val="none" w:sz="0" w:space="0" w:color="auto"/>
                <w:right w:val="none" w:sz="0" w:space="0" w:color="auto"/>
              </w:divBdr>
              <w:divsChild>
                <w:div w:id="55890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677</Words>
  <Characters>3860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10</cp:revision>
  <dcterms:created xsi:type="dcterms:W3CDTF">2020-12-21T10:33:00Z</dcterms:created>
  <dcterms:modified xsi:type="dcterms:W3CDTF">2022-12-12T07:26:00Z</dcterms:modified>
</cp:coreProperties>
</file>