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679CE" w:rsidRPr="003679CE" w:rsidTr="00367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3679CE" w:rsidRDefault="00BC72F4"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3679CE" w:rsidRDefault="00876C82"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6В01703 Орыс тілі мен әдебиеті</w:t>
            </w:r>
          </w:p>
        </w:tc>
      </w:tr>
      <w:tr w:rsidR="003679CE" w:rsidRPr="00B327E4" w:rsidTr="003679CE">
        <w:tc>
          <w:tcPr>
            <w:cnfStyle w:val="001000000000" w:firstRow="0" w:lastRow="0" w:firstColumn="1" w:lastColumn="0" w:oddVBand="0" w:evenVBand="0" w:oddHBand="0" w:evenHBand="0" w:firstRowFirstColumn="0" w:firstRowLastColumn="0" w:lastRowFirstColumn="0" w:lastRowLastColumn="0"/>
            <w:tcW w:w="5524" w:type="dxa"/>
          </w:tcPr>
          <w:p w:rsidR="00840D8F" w:rsidRPr="003679CE" w:rsidRDefault="00DA577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БББ мақсаты </w:t>
            </w:r>
          </w:p>
        </w:tc>
        <w:tc>
          <w:tcPr>
            <w:tcW w:w="9355" w:type="dxa"/>
          </w:tcPr>
          <w:p w:rsidR="00840D8F" w:rsidRPr="003679CE" w:rsidRDefault="00803C26"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03C26">
              <w:rPr>
                <w:rFonts w:ascii="Times New Roman" w:eastAsia="Times New Roman" w:hAnsi="Times New Roman" w:cs="Times New Roman"/>
                <w:sz w:val="24"/>
                <w:szCs w:val="24"/>
                <w:lang w:val="kk-KZ" w:eastAsia="ru-RU"/>
              </w:rPr>
              <w:t>Орыс тілі мен әдебиетін оқыту саласында кәсіби қызметті сапалы және тиімді орындайтын, стандартты және стандартты емес педагогикалық міндеттерді шешетін, әлеуметтік және кәсіби кеңістікте еркін бағдарланатын бәсекеге қабілетті маман даярлау.</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40D8F" w:rsidRPr="003679CE" w:rsidRDefault="002C5530" w:rsidP="002C5530">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БББ түрі</w:t>
            </w:r>
          </w:p>
        </w:tc>
        <w:tc>
          <w:tcPr>
            <w:tcW w:w="9355" w:type="dxa"/>
          </w:tcPr>
          <w:p w:rsidR="00840D8F" w:rsidRPr="003679CE" w:rsidRDefault="00876C82" w:rsidP="00B327E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Қолданыстағы </w:t>
            </w:r>
            <w:r w:rsidR="00B327E4">
              <w:rPr>
                <w:rFonts w:ascii="Times New Roman" w:eastAsia="Times New Roman" w:hAnsi="Times New Roman" w:cs="Times New Roman"/>
                <w:sz w:val="24"/>
                <w:szCs w:val="24"/>
                <w:lang w:val="kk-KZ" w:eastAsia="ru-RU"/>
              </w:rPr>
              <w:t xml:space="preserve">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ҰБШ бойынша деңгей</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6</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СБШ бойынша деңгей</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6</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Жоқ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DA5772">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Берілетін академиялық дәреже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Бакалавр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Оқыту мерзімі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4</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Кредиттердің көлемі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240</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Оқыту тілі</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Орыс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3679CE" w:rsidRPr="003679CE" w:rsidRDefault="003679CE" w:rsidP="00E03A01">
            <w:pPr>
              <w:rPr>
                <w:rFonts w:ascii="Times New Roman" w:hAnsi="Times New Roman" w:cs="Times New Roman"/>
                <w:sz w:val="24"/>
                <w:szCs w:val="24"/>
                <w:lang w:val="kk-KZ"/>
              </w:rPr>
            </w:pPr>
            <w:r w:rsidRPr="003679CE">
              <w:rPr>
                <w:rFonts w:ascii="Times New Roman" w:hAnsi="Times New Roman" w:cs="Times New Roman"/>
                <w:sz w:val="24"/>
                <w:szCs w:val="24"/>
                <w:lang w:val="kk-KZ"/>
              </w:rPr>
              <w:t xml:space="preserve">Басқарма отырысында  БББ бекітукүні </w:t>
            </w:r>
          </w:p>
        </w:tc>
        <w:tc>
          <w:tcPr>
            <w:tcW w:w="9355" w:type="dxa"/>
          </w:tcPr>
          <w:p w:rsidR="003679CE" w:rsidRPr="003679CE" w:rsidRDefault="003679CE" w:rsidP="00803C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679CE">
              <w:rPr>
                <w:rFonts w:ascii="Times New Roman" w:hAnsi="Times New Roman" w:cs="Times New Roman"/>
                <w:sz w:val="24"/>
                <w:szCs w:val="24"/>
                <w:lang w:val="kk-KZ"/>
              </w:rPr>
              <w:t>0</w:t>
            </w:r>
            <w:r w:rsidR="00803C26">
              <w:rPr>
                <w:rFonts w:ascii="Times New Roman" w:hAnsi="Times New Roman" w:cs="Times New Roman"/>
                <w:sz w:val="24"/>
                <w:szCs w:val="24"/>
                <w:lang w:val="kk-KZ"/>
              </w:rPr>
              <w:t>6</w:t>
            </w:r>
            <w:r w:rsidRPr="003679CE">
              <w:rPr>
                <w:rFonts w:ascii="Times New Roman" w:hAnsi="Times New Roman" w:cs="Times New Roman"/>
                <w:sz w:val="24"/>
                <w:szCs w:val="24"/>
                <w:lang w:val="kk-KZ"/>
              </w:rPr>
              <w:t>.04.202</w:t>
            </w:r>
            <w:r w:rsidR="00803C26">
              <w:rPr>
                <w:rFonts w:ascii="Times New Roman" w:hAnsi="Times New Roman" w:cs="Times New Roman"/>
                <w:sz w:val="24"/>
                <w:szCs w:val="24"/>
                <w:lang w:val="kk-KZ"/>
              </w:rPr>
              <w:t>2</w:t>
            </w:r>
            <w:r w:rsidRPr="003679CE">
              <w:rPr>
                <w:rFonts w:ascii="Times New Roman" w:hAnsi="Times New Roman" w:cs="Times New Roman"/>
                <w:sz w:val="24"/>
                <w:szCs w:val="24"/>
                <w:lang w:val="kk-KZ"/>
              </w:rPr>
              <w:t xml:space="preserve"> (хаттама № </w:t>
            </w:r>
            <w:r w:rsidR="00803C26">
              <w:rPr>
                <w:rFonts w:ascii="Times New Roman" w:hAnsi="Times New Roman" w:cs="Times New Roman"/>
                <w:sz w:val="24"/>
                <w:szCs w:val="24"/>
                <w:lang w:val="kk-KZ"/>
              </w:rPr>
              <w:t>10</w:t>
            </w:r>
            <w:r w:rsidRPr="003679CE">
              <w:rPr>
                <w:rFonts w:ascii="Times New Roman" w:hAnsi="Times New Roman" w:cs="Times New Roman"/>
                <w:sz w:val="24"/>
                <w:szCs w:val="24"/>
                <w:lang w:val="kk-KZ"/>
              </w:rPr>
              <w:t>)</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40D8F" w:rsidRPr="003679CE" w:rsidRDefault="00BB13A9"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Кәсіби</w:t>
            </w:r>
            <w:r w:rsidR="00840D8F" w:rsidRPr="003679CE">
              <w:rPr>
                <w:rFonts w:ascii="Times New Roman" w:eastAsia="Times New Roman" w:hAnsi="Times New Roman" w:cs="Times New Roman"/>
                <w:sz w:val="24"/>
                <w:szCs w:val="24"/>
                <w:lang w:val="kk-KZ" w:eastAsia="ru-RU"/>
              </w:rPr>
              <w:t xml:space="preserve"> стандарт </w:t>
            </w:r>
          </w:p>
        </w:tc>
        <w:tc>
          <w:tcPr>
            <w:tcW w:w="9355" w:type="dxa"/>
          </w:tcPr>
          <w:p w:rsidR="00840D8F" w:rsidRPr="003679CE" w:rsidRDefault="00876C8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Педагог</w:t>
            </w:r>
          </w:p>
        </w:tc>
      </w:tr>
    </w:tbl>
    <w:p w:rsidR="00840D8F" w:rsidRPr="003679CE" w:rsidRDefault="00840D8F" w:rsidP="00840D8F">
      <w:pPr>
        <w:rPr>
          <w:lang w:val="kk-KZ"/>
        </w:rPr>
      </w:pPr>
    </w:p>
    <w:tbl>
      <w:tblPr>
        <w:tblStyle w:val="GridTable1LightAccent1"/>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51"/>
      </w:tblGrid>
      <w:tr w:rsidR="003679CE" w:rsidRPr="003679CE" w:rsidTr="00367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679CE" w:rsidRDefault="006D2B70"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3679CE"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ab/>
            </w:r>
            <w:r w:rsidRPr="003679CE">
              <w:rPr>
                <w:rFonts w:ascii="Times New Roman" w:eastAsia="Times New Roman" w:hAnsi="Times New Roman" w:cs="Times New Roman"/>
                <w:sz w:val="24"/>
                <w:szCs w:val="24"/>
                <w:lang w:val="kk-KZ" w:eastAsia="ru-RU"/>
              </w:rPr>
              <w:tab/>
              <w:t>Оқытудың нәтижесі</w:t>
            </w:r>
          </w:p>
        </w:tc>
      </w:tr>
      <w:tr w:rsidR="003679CE" w:rsidRPr="00B327E4"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1</w:t>
            </w:r>
          </w:p>
        </w:tc>
        <w:tc>
          <w:tcPr>
            <w:tcW w:w="4764" w:type="pct"/>
          </w:tcPr>
          <w:p w:rsidR="00876C82" w:rsidRPr="003679CE" w:rsidRDefault="00B327E4"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327E4">
              <w:rPr>
                <w:rFonts w:ascii="Times New Roman" w:hAnsi="Times New Roman" w:cs="Times New Roman"/>
                <w:sz w:val="24"/>
                <w:szCs w:val="24"/>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3679CE" w:rsidRPr="00B327E4"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2</w:t>
            </w:r>
          </w:p>
        </w:tc>
        <w:tc>
          <w:tcPr>
            <w:tcW w:w="4764" w:type="pct"/>
          </w:tcPr>
          <w:p w:rsidR="00876C82" w:rsidRPr="003679CE" w:rsidRDefault="00B327E4"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327E4">
              <w:rPr>
                <w:rFonts w:ascii="Times New Roman" w:hAnsi="Times New Roman" w:cs="Times New Roman"/>
                <w:sz w:val="24"/>
                <w:szCs w:val="24"/>
                <w:lang w:val="kk-KZ"/>
              </w:rPr>
              <w:t>Құқықтық, кәсіпкерлік, өндірістік, экологиялық ортада қоғамдық, әлеуметтік маңызға ие құбылыстар мен үдерістерді түсінудің инновациялық әдістерін бағалау мен қолдануға қабілетті.</w:t>
            </w:r>
          </w:p>
        </w:tc>
      </w:tr>
      <w:tr w:rsidR="003679CE" w:rsidRPr="00B327E4"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3</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Орта білім берудің жаңартылған мазмұны жағдайында тәрбиеленушілер мен білім алушылардың даму процестерінің физиологиялық және функционалдық ерекшеліктерін және жеке білім алу қажеттіліктерін ескере отырып оқу-тәрбие процесін ұйымдастырады, білім беру жүйелері мен педагогикалық ой ой-өрістің негізгі кезеңдері мен заңдылықтары туралы ғылыми түсінік жүйесі қалыптастырылған.</w:t>
            </w:r>
          </w:p>
        </w:tc>
      </w:tr>
      <w:tr w:rsidR="003679CE" w:rsidRPr="00B327E4"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4</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Фонетика мен фонологияны зерттеудің негізгі кезеңдері туралы, сегменттік және суперсегменттік деңгейдегі тілдің фонетикалық процестерінің мәні туралы, фонетика және фонология пәні, объектілері, олардың тіл ғылымының басқа бөлімдерімен байланысы туралы білімдерін қолданады.</w:t>
            </w:r>
          </w:p>
        </w:tc>
      </w:tr>
      <w:tr w:rsidR="003679CE" w:rsidRPr="00B327E4"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5</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Тілдің лексикалық нормаларын, лексика мен фразеологизмдердегі жүйелік қатынастар және синхрония мен диахрония аспектісіндегі сөздерді пайдалану ерекшеліктерін; сондай-ақ сөздердің семантикалық және формальды ерекшеліктері мен олардың өзара әрекеттесуін талдайды.</w:t>
            </w:r>
          </w:p>
        </w:tc>
      </w:tr>
      <w:tr w:rsidR="003679CE" w:rsidRPr="00B327E4"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lastRenderedPageBreak/>
              <w:t>6</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Зерттеліп отырған дәуір поэзиясының, прозасының, драматургиясының дамуының негізгі кезеңдерін тарихи үдерістің заңдылықтарымен байланыстыра сипаттайды және салыстырады, дәстүрлі тәсілдер мен заманауи ақпараттық технологияларды пайдалана отырып, көркем шығарма мәтініне филологиялық талдауды (жанрлық, стильдік, бағыттық) жүзеге асырады.</w:t>
            </w:r>
          </w:p>
        </w:tc>
      </w:tr>
      <w:tr w:rsidR="003679CE" w:rsidRPr="00B327E4"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7</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Сөз теориясын тіл мен мәтіннің негізгі бірлігі, сөздің лексикалық мағыналарының түрлері, сөз және оның коммуникативті әлеуеті, мәтін және дискурс теориясы туралы білім негізінде көркем мәтіндегі сөзді, мәтіндегі сөздердің семантикалық және эстетикалық түрлендірулерін талдайды.</w:t>
            </w:r>
          </w:p>
        </w:tc>
      </w:tr>
      <w:tr w:rsidR="003679CE" w:rsidRPr="00B327E4"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8</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Орыс әдеби тілінің әлеуметтік-тарихи тамырларын және оның функционалды стильдерін анықтау үшін орыс тілі дамуының әртүрлі кезеңдеріндегі жазба ескерткіштерінің фонетикалық, лексикалық және грамматикалық ерекшеліктерін сыни тұрғыдан талдайды.</w:t>
            </w:r>
          </w:p>
        </w:tc>
      </w:tr>
      <w:tr w:rsidR="003679CE" w:rsidRPr="00B327E4"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9</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Педагогикалық іс-әрекетте талдау дағдыларын қолдану үшін идеялық-тақырыптық, эстетикалық мазмұн, жанрлық ерекшеліктер, сюжеттік-композициялық ерекшеліктер, стиль және поэтика тұрғысынан көркем мәтінге тұтас, жан-жақты талдау жасайды.</w:t>
            </w:r>
          </w:p>
        </w:tc>
      </w:tr>
      <w:tr w:rsidR="003679CE" w:rsidRPr="00B327E4"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10</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Заманауи инновациялық, қашықтықтан оқыту технологиялары, бағалау, сыни тұрғыдан ойлауды дамытудың тиімді әдістері және орыс тілі мен әдебиетін оқытудың нақты әдістері негізінде сабақтарды жобалау.</w:t>
            </w:r>
          </w:p>
        </w:tc>
      </w:tr>
      <w:tr w:rsidR="003679CE" w:rsidRPr="00B327E4"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11</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Тілдің стилистикалық ресурстары мен стилистикалық нормаларын, функционалды стильдер жүйесін және олардың ішкі дифференциациясын, әртүрлі деңгейдегі тілдік бірліктерді және синтаксистік талдау дағдыларын білу негізінде мәтіндер құрастырады.</w:t>
            </w:r>
          </w:p>
        </w:tc>
      </w:tr>
      <w:tr w:rsidR="00803C26" w:rsidRPr="00B327E4" w:rsidTr="003679CE">
        <w:tc>
          <w:tcPr>
            <w:cnfStyle w:val="001000000000" w:firstRow="0" w:lastRow="0" w:firstColumn="1" w:lastColumn="0" w:oddVBand="0" w:evenVBand="0" w:oddHBand="0" w:evenHBand="0" w:firstRowFirstColumn="0" w:firstRowLastColumn="0" w:lastRowFirstColumn="0" w:lastRowLastColumn="0"/>
            <w:tcW w:w="236" w:type="pct"/>
          </w:tcPr>
          <w:p w:rsidR="00803C26" w:rsidRPr="003679CE" w:rsidRDefault="00803C2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803C26" w:rsidRPr="00803C26"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Тіл білімі теориясының түйінді мәселелерін тұжырымдап, қазіргі филология ғылымының жетістіктерін тәжірибеде, өзіндік ғылыми-зерттеу қызметінде жалпылайды.</w:t>
            </w:r>
          </w:p>
        </w:tc>
      </w:tr>
    </w:tbl>
    <w:p w:rsidR="00827BE5" w:rsidRPr="003679CE" w:rsidRDefault="00827BE5" w:rsidP="00876C82">
      <w:pPr>
        <w:rPr>
          <w:lang w:val="kk-KZ"/>
        </w:rPr>
      </w:pPr>
      <w:bookmarkStart w:id="0" w:name="_GoBack"/>
      <w:bookmarkEnd w:id="0"/>
    </w:p>
    <w:sectPr w:rsidR="00827BE5" w:rsidRPr="003679C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2C5530"/>
    <w:rsid w:val="003237F2"/>
    <w:rsid w:val="003679CE"/>
    <w:rsid w:val="00693A94"/>
    <w:rsid w:val="006D2B70"/>
    <w:rsid w:val="00803C26"/>
    <w:rsid w:val="00827BE5"/>
    <w:rsid w:val="00840D8F"/>
    <w:rsid w:val="00876C82"/>
    <w:rsid w:val="008A2B1A"/>
    <w:rsid w:val="0092523A"/>
    <w:rsid w:val="009C10A2"/>
    <w:rsid w:val="009D3CE7"/>
    <w:rsid w:val="00A37B9B"/>
    <w:rsid w:val="00B327E4"/>
    <w:rsid w:val="00BB13A9"/>
    <w:rsid w:val="00BC72F4"/>
    <w:rsid w:val="00D51192"/>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553</Words>
  <Characters>3154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6</cp:revision>
  <dcterms:created xsi:type="dcterms:W3CDTF">2020-12-24T09:03:00Z</dcterms:created>
  <dcterms:modified xsi:type="dcterms:W3CDTF">2022-12-12T07:35:00Z</dcterms:modified>
</cp:coreProperties>
</file>