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D6157" w:rsidRPr="001D0E10" w:rsidTr="00CD6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D0E10" w:rsidRDefault="007105B7" w:rsidP="00B05A0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pacing w:val="2"/>
                <w:sz w:val="24"/>
                <w:szCs w:val="24"/>
                <w:lang w:val="kk-KZ" w:eastAsia="ru-RU"/>
              </w:rPr>
              <w:t>7M04104 Есеп және аудит</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DA5772"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мақсаты </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522C2">
              <w:rPr>
                <w:rFonts w:ascii="Times New Roman" w:eastAsia="Times New Roman" w:hAnsi="Times New Roman" w:cs="Times New Roman"/>
                <w:sz w:val="24"/>
                <w:szCs w:val="24"/>
                <w:lang w:val="kk-KZ" w:eastAsia="ru-RU"/>
              </w:rPr>
              <w:t>Бухгалтерлік есеп пен аудиттің кәсіби жүргізілуін қамтамасыз ететін, ғылыми-зерттеу, экономикалық-ұйымдастыру, есепке алу-талдау және өндірістік-басқару міндеттерін тиімді шешуге мүмкіндік беретін икемді және түйінді құзыреттерге ие жоғары білікті маман даярлау.</w:t>
            </w:r>
            <w:bookmarkStart w:id="0" w:name="_GoBack"/>
            <w:bookmarkEnd w:id="0"/>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2C5530" w:rsidP="002C5530">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түрі</w:t>
            </w:r>
          </w:p>
        </w:tc>
        <w:tc>
          <w:tcPr>
            <w:tcW w:w="9355" w:type="dxa"/>
          </w:tcPr>
          <w:p w:rsidR="00840D8F" w:rsidRPr="001D0E10" w:rsidRDefault="00A3474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Қолданыстағы</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ҰБШ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СБШ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DA5772">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Берілетін</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академиялық</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дәреже </w:t>
            </w:r>
            <w:r w:rsidR="00840D8F" w:rsidRPr="001D0E10">
              <w:rPr>
                <w:rFonts w:ascii="Times New Roman" w:eastAsia="Times New Roman" w:hAnsi="Times New Roman" w:cs="Times New Roman"/>
                <w:sz w:val="24"/>
                <w:szCs w:val="24"/>
                <w:lang w:val="kk-KZ" w:eastAsia="ru-RU"/>
              </w:rPr>
              <w:t> </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D0E10">
              <w:rPr>
                <w:rFonts w:ascii="Times New Roman" w:eastAsia="Times New Roman" w:hAnsi="Times New Roman" w:cs="Times New Roman"/>
                <w:sz w:val="24"/>
                <w:szCs w:val="24"/>
                <w:lang w:val="kk-KZ" w:eastAsia="ru-RU"/>
              </w:rPr>
              <w:t>агистр</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мерзімі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r w:rsidR="00DA2AE5" w:rsidRPr="001D0E10">
              <w:rPr>
                <w:rFonts w:ascii="Times New Roman" w:eastAsia="Times New Roman" w:hAnsi="Times New Roman" w:cs="Times New Roman"/>
                <w:sz w:val="24"/>
                <w:szCs w:val="24"/>
                <w:lang w:val="kk-KZ" w:eastAsia="ru-RU"/>
              </w:rPr>
              <w:t xml:space="preserve"> жыл</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Кредиттердің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көлемі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120</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тілі</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D0E10">
              <w:rPr>
                <w:rFonts w:ascii="Times New Roman" w:eastAsia="Times New Roman" w:hAnsi="Times New Roman" w:cs="Times New Roman"/>
                <w:sz w:val="24"/>
                <w:szCs w:val="24"/>
                <w:lang w:val="kk-KZ" w:eastAsia="ru-RU"/>
              </w:rPr>
              <w:t>азақ, орыс, ағылшын</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CD6157" w:rsidRPr="001D0E10" w:rsidRDefault="00CD6157">
            <w:pPr>
              <w:rPr>
                <w:rFonts w:ascii="Times New Roman" w:hAnsi="Times New Roman" w:cs="Times New Roman"/>
                <w:sz w:val="24"/>
                <w:szCs w:val="24"/>
                <w:lang w:val="kk-KZ"/>
              </w:rPr>
            </w:pPr>
            <w:r w:rsidRPr="001D0E10">
              <w:rPr>
                <w:rFonts w:ascii="Times New Roman" w:hAnsi="Times New Roman" w:cs="Times New Roman"/>
                <w:sz w:val="24"/>
                <w:szCs w:val="24"/>
                <w:lang w:val="kk-KZ"/>
              </w:rPr>
              <w:t>Басқарма отырысында  БББ бекіту</w:t>
            </w:r>
            <w:r w:rsidR="001D0E10">
              <w:rPr>
                <w:rFonts w:ascii="Times New Roman" w:hAnsi="Times New Roman" w:cs="Times New Roman"/>
                <w:sz w:val="24"/>
                <w:szCs w:val="24"/>
                <w:lang w:val="kk-KZ"/>
              </w:rPr>
              <w:t xml:space="preserve"> </w:t>
            </w:r>
            <w:r w:rsidRPr="001D0E10">
              <w:rPr>
                <w:rFonts w:ascii="Times New Roman" w:hAnsi="Times New Roman" w:cs="Times New Roman"/>
                <w:sz w:val="24"/>
                <w:szCs w:val="24"/>
                <w:lang w:val="kk-KZ"/>
              </w:rPr>
              <w:t xml:space="preserve">күні </w:t>
            </w:r>
          </w:p>
        </w:tc>
        <w:tc>
          <w:tcPr>
            <w:tcW w:w="9355" w:type="dxa"/>
          </w:tcPr>
          <w:p w:rsidR="00CD6157" w:rsidRPr="001D0E10" w:rsidRDefault="00CD6157" w:rsidP="008305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D0E10">
              <w:rPr>
                <w:rFonts w:ascii="Times New Roman" w:hAnsi="Times New Roman" w:cs="Times New Roman"/>
                <w:sz w:val="24"/>
                <w:szCs w:val="24"/>
                <w:lang w:val="kk-KZ"/>
              </w:rPr>
              <w:t>0</w:t>
            </w:r>
            <w:r w:rsidR="008305B4">
              <w:rPr>
                <w:rFonts w:ascii="Times New Roman" w:hAnsi="Times New Roman" w:cs="Times New Roman"/>
                <w:sz w:val="24"/>
                <w:szCs w:val="24"/>
                <w:lang w:val="en-US"/>
              </w:rPr>
              <w:t>6</w:t>
            </w:r>
            <w:r w:rsidRPr="001D0E10">
              <w:rPr>
                <w:rFonts w:ascii="Times New Roman" w:hAnsi="Times New Roman" w:cs="Times New Roman"/>
                <w:sz w:val="24"/>
                <w:szCs w:val="24"/>
                <w:lang w:val="kk-KZ"/>
              </w:rPr>
              <w:t>.04.202</w:t>
            </w:r>
            <w:r w:rsidR="008305B4">
              <w:rPr>
                <w:rFonts w:ascii="Times New Roman" w:hAnsi="Times New Roman" w:cs="Times New Roman"/>
                <w:sz w:val="24"/>
                <w:szCs w:val="24"/>
                <w:lang w:val="en-US"/>
              </w:rPr>
              <w:t>2</w:t>
            </w:r>
            <w:r w:rsidRPr="001D0E10">
              <w:rPr>
                <w:rFonts w:ascii="Times New Roman" w:hAnsi="Times New Roman" w:cs="Times New Roman"/>
                <w:sz w:val="24"/>
                <w:szCs w:val="24"/>
                <w:lang w:val="kk-KZ"/>
              </w:rPr>
              <w:t xml:space="preserve">(хаттама № </w:t>
            </w:r>
            <w:r w:rsidR="008305B4">
              <w:rPr>
                <w:rFonts w:ascii="Times New Roman" w:hAnsi="Times New Roman" w:cs="Times New Roman"/>
                <w:sz w:val="24"/>
                <w:szCs w:val="24"/>
                <w:lang w:val="en-US"/>
              </w:rPr>
              <w:t>10</w:t>
            </w:r>
            <w:r w:rsidRPr="001D0E10">
              <w:rPr>
                <w:rFonts w:ascii="Times New Roman" w:hAnsi="Times New Roman" w:cs="Times New Roman"/>
                <w:sz w:val="24"/>
                <w:szCs w:val="24"/>
                <w:lang w:val="kk-KZ"/>
              </w:rPr>
              <w:t>)</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B13A9"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Кәсіби</w:t>
            </w:r>
            <w:r w:rsidR="00840D8F" w:rsidRPr="001D0E10">
              <w:rPr>
                <w:rFonts w:ascii="Times New Roman" w:eastAsia="Times New Roman" w:hAnsi="Times New Roman" w:cs="Times New Roman"/>
                <w:sz w:val="24"/>
                <w:szCs w:val="24"/>
                <w:lang w:val="kk-KZ" w:eastAsia="ru-RU"/>
              </w:rPr>
              <w:t xml:space="preserve"> стандарт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 xml:space="preserve"> </w:t>
            </w:r>
            <w:r w:rsidR="00EC03BA">
              <w:rPr>
                <w:rFonts w:ascii="Times New Roman" w:eastAsia="Times New Roman" w:hAnsi="Times New Roman" w:cs="Times New Roman"/>
                <w:sz w:val="24"/>
                <w:szCs w:val="24"/>
                <w:lang w:val="kk-KZ" w:eastAsia="ru-RU"/>
              </w:rPr>
              <w:t>Қаржылық менеджмент</w:t>
            </w:r>
          </w:p>
        </w:tc>
      </w:tr>
    </w:tbl>
    <w:p w:rsidR="00840D8F" w:rsidRPr="001D0E10"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D0E10" w:rsidRPr="001D0E10" w:rsidTr="001D0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1D0E1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ab/>
            </w:r>
            <w:r w:rsidRPr="001D0E10">
              <w:rPr>
                <w:rFonts w:ascii="Times New Roman" w:eastAsia="Times New Roman" w:hAnsi="Times New Roman" w:cs="Times New Roman"/>
                <w:sz w:val="24"/>
                <w:szCs w:val="24"/>
                <w:lang w:val="kk-KZ" w:eastAsia="ru-RU"/>
              </w:rPr>
              <w:tab/>
              <w:t>Оқытудың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нәтижесі</w:t>
            </w:r>
          </w:p>
        </w:tc>
      </w:tr>
      <w:tr w:rsidR="001D0E10" w:rsidRPr="008522C2" w:rsidTr="001D0E1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1D0E10" w:rsidRDefault="008305B4"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Қолданбалы, ғылыми-зерттеу және есепке алу-талдау міндеттерін тиімді шешуге мүмкіндік беретін философиялық және ғылыми таным әдістерін, мәдениетаралық коммуникациялық дағдыларды қолдану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p>
        </w:tc>
        <w:tc>
          <w:tcPr>
            <w:tcW w:w="4764" w:type="pct"/>
          </w:tcPr>
          <w:p w:rsidR="006D2B70" w:rsidRPr="001D0E10" w:rsidRDefault="008305B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Жоғары мектепті басқаруда оқу-әдістемелік, ғылыми-әдістемелік, оқу-тәрбие жұмысының сапасын қамтамасыз ету үшін педагогика саласында кәсіби білім мен дағдыларды, педагогикалық және психологиялық талдау әдістерін меңгеру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3</w:t>
            </w:r>
          </w:p>
        </w:tc>
        <w:tc>
          <w:tcPr>
            <w:tcW w:w="4764" w:type="pct"/>
          </w:tcPr>
          <w:p w:rsidR="006D2B70" w:rsidRPr="001D0E10" w:rsidRDefault="008305B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Бухгалтерлік есеп пен аудиттің ғылыми және қолданбалы міндеттерін зерттеудің ғылыми әдістерін, өндірістік кәсіпорында, қызмет көрсету саласындағы кәсіпорындарда, қаржы институттарында бухгалтерлік есеп жүргізу әдіснамаларын қолдану арқылы шешу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4</w:t>
            </w:r>
          </w:p>
        </w:tc>
        <w:tc>
          <w:tcPr>
            <w:tcW w:w="4764" w:type="pct"/>
          </w:tcPr>
          <w:p w:rsidR="006D2B70" w:rsidRPr="001D0E10" w:rsidRDefault="008305B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Халықаралық қаржылық есептілік стандарттарының қағидаттарын қолдана отырып, меншіктің әр түрлі нысанындағы отандық және шетелдік кәсіпорындардың қаржылық есеп және аудит жүйелерін салыстыру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5</w:t>
            </w:r>
          </w:p>
        </w:tc>
        <w:tc>
          <w:tcPr>
            <w:tcW w:w="4764" w:type="pct"/>
          </w:tcPr>
          <w:p w:rsidR="006D2B70" w:rsidRPr="001D0E10" w:rsidRDefault="008305B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Оңтайлы қаржылық және басқарушылық шешімдер қабылдау үшін әр түрлі шаруашылық нысандарындағы кәсіпорындардың қаржылық-экономикалық жағдайы мен бухгалтерлік есебін талдау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6</w:t>
            </w:r>
          </w:p>
        </w:tc>
        <w:tc>
          <w:tcPr>
            <w:tcW w:w="4764" w:type="pct"/>
          </w:tcPr>
          <w:p w:rsidR="006D2B70" w:rsidRPr="001D0E10" w:rsidRDefault="008305B4"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305B4">
              <w:rPr>
                <w:rFonts w:ascii="Times New Roman" w:eastAsia="Times New Roman" w:hAnsi="Times New Roman" w:cs="Times New Roman"/>
                <w:sz w:val="24"/>
                <w:szCs w:val="24"/>
                <w:lang w:val="kk-KZ" w:eastAsia="ru-RU"/>
              </w:rPr>
              <w:t>Коммерциялық ұйымдар мен экономиканың қоғамдық секторы ұйымдарының есебін жүргізудің және салық есептілігін жасаудың ғылыми-экономикалық негізделген әдістерін әзірлеу мақсатында Қазақстан Республикасының бюджет жүйесінің ерекшеліктерін бағалау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c>
          <w:tcPr>
            <w:tcW w:w="4764" w:type="pct"/>
          </w:tcPr>
          <w:p w:rsidR="006D2B70" w:rsidRPr="001D0E10" w:rsidRDefault="008305B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305B4">
              <w:rPr>
                <w:rFonts w:ascii="Times New Roman" w:hAnsi="Times New Roman" w:cs="Times New Roman"/>
                <w:sz w:val="24"/>
                <w:szCs w:val="24"/>
                <w:lang w:val="kk-KZ"/>
              </w:rPr>
              <w:t xml:space="preserve">Кәсіпорынның қолданыстағы есеп жүйесінің басқарушылық есептің креативті модельдерін және бюджеттік бағдарламалар әкімшісінің </w:t>
            </w:r>
            <w:r w:rsidRPr="008305B4">
              <w:rPr>
                <w:rFonts w:ascii="Times New Roman" w:hAnsi="Times New Roman" w:cs="Times New Roman"/>
                <w:sz w:val="24"/>
                <w:szCs w:val="24"/>
                <w:lang w:val="kk-KZ"/>
              </w:rPr>
              <w:lastRenderedPageBreak/>
              <w:t>шоғырландырылған есептілігін жасау әдістерін енгізуге бейімділігін арттыру үшін салықтық және бюджеттік есепке алудың қосалқы шоттарын әзірлеу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lastRenderedPageBreak/>
              <w:t>8</w:t>
            </w:r>
          </w:p>
        </w:tc>
        <w:tc>
          <w:tcPr>
            <w:tcW w:w="4764" w:type="pct"/>
          </w:tcPr>
          <w:p w:rsidR="001D0E10" w:rsidRPr="001D0E10" w:rsidRDefault="008305B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305B4">
              <w:rPr>
                <w:rFonts w:ascii="Times New Roman" w:hAnsi="Times New Roman" w:cs="Times New Roman"/>
                <w:sz w:val="24"/>
                <w:szCs w:val="24"/>
                <w:lang w:val="kk-KZ"/>
              </w:rPr>
              <w:t>ХҚЕС-ке сәйкес өндірістік-басқарушылық міндеттемелердің кең спектрі бойынша өнім мен көрсетілетін қызметтердің өзіндік құнын калькуляциялаудан бастап экономиканың әртүрлі салалары кәсіпорындарының, бюджеттік мекемелер мен қаржы институттарының шоғырландырылған есептілігін дайындауға және ұсынуға дейін аудиторлық ұсынымдар қалыптастыру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9</w:t>
            </w:r>
          </w:p>
        </w:tc>
        <w:tc>
          <w:tcPr>
            <w:tcW w:w="4764" w:type="pct"/>
          </w:tcPr>
          <w:p w:rsidR="001D0E10" w:rsidRPr="001D0E10" w:rsidRDefault="008305B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305B4">
              <w:rPr>
                <w:rFonts w:ascii="Times New Roman" w:hAnsi="Times New Roman" w:cs="Times New Roman"/>
                <w:sz w:val="24"/>
                <w:szCs w:val="24"/>
                <w:lang w:val="kk-KZ"/>
              </w:rPr>
              <w:t>Ақпараттың үлкен ауқымымен жұмыс істей отырып және деректерді өңдеудің автоматтандырылған жүйелерін қолдана отырып, экономикалық жағдайлар мен бизнес-процестерді дамытудың ықтимал нұсқаларының әсерін болжау</w:t>
            </w:r>
          </w:p>
        </w:tc>
      </w:tr>
      <w:tr w:rsidR="001D0E10" w:rsidRPr="008522C2"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10</w:t>
            </w:r>
          </w:p>
        </w:tc>
        <w:tc>
          <w:tcPr>
            <w:tcW w:w="4764" w:type="pct"/>
          </w:tcPr>
          <w:p w:rsidR="001D0E10" w:rsidRPr="001D0E10" w:rsidRDefault="008305B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305B4">
              <w:rPr>
                <w:rFonts w:ascii="Times New Roman" w:hAnsi="Times New Roman" w:cs="Times New Roman"/>
                <w:sz w:val="24"/>
                <w:szCs w:val="24"/>
                <w:lang w:val="kk-KZ"/>
              </w:rPr>
              <w:t>Ғылыми негізделген басқарушылық шешімдер қабылдау үшін экономиканың түрлі салаларындағы кәсіпорындардың қаржы-шаруашылық қызметінің, кәсіпорындардың өнімділігінің практикалық мәселелерін бухгалтерлік баланс пен аудитті талдау, статикалық және динамикалық математикалық модельдеу әдістері негізінде шешу</w:t>
            </w:r>
          </w:p>
        </w:tc>
      </w:tr>
    </w:tbl>
    <w:p w:rsidR="002C5530" w:rsidRPr="001D0E10" w:rsidRDefault="002C5530" w:rsidP="00840D8F">
      <w:pPr>
        <w:rPr>
          <w:lang w:val="kk-KZ"/>
        </w:rPr>
      </w:pPr>
    </w:p>
    <w:sectPr w:rsidR="002C5530" w:rsidRPr="001D0E1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D0E10"/>
    <w:rsid w:val="001E677A"/>
    <w:rsid w:val="00295A89"/>
    <w:rsid w:val="002B483B"/>
    <w:rsid w:val="002C5530"/>
    <w:rsid w:val="003237F2"/>
    <w:rsid w:val="00335279"/>
    <w:rsid w:val="0045499C"/>
    <w:rsid w:val="004B398B"/>
    <w:rsid w:val="004B66DD"/>
    <w:rsid w:val="00693A94"/>
    <w:rsid w:val="006D2B70"/>
    <w:rsid w:val="007105B7"/>
    <w:rsid w:val="00741F54"/>
    <w:rsid w:val="00827BE5"/>
    <w:rsid w:val="008305B4"/>
    <w:rsid w:val="00840D8F"/>
    <w:rsid w:val="008522C2"/>
    <w:rsid w:val="008A2B1A"/>
    <w:rsid w:val="0092523A"/>
    <w:rsid w:val="009C10A2"/>
    <w:rsid w:val="009D3CE7"/>
    <w:rsid w:val="00A3474D"/>
    <w:rsid w:val="00AD0C74"/>
    <w:rsid w:val="00AD7E4D"/>
    <w:rsid w:val="00B05A09"/>
    <w:rsid w:val="00BA224F"/>
    <w:rsid w:val="00BB13A9"/>
    <w:rsid w:val="00BB7D75"/>
    <w:rsid w:val="00BC6B60"/>
    <w:rsid w:val="00BC72F4"/>
    <w:rsid w:val="00C72C78"/>
    <w:rsid w:val="00C73798"/>
    <w:rsid w:val="00C82D5C"/>
    <w:rsid w:val="00CD6157"/>
    <w:rsid w:val="00CE16FF"/>
    <w:rsid w:val="00D51192"/>
    <w:rsid w:val="00DA2AE5"/>
    <w:rsid w:val="00DA5772"/>
    <w:rsid w:val="00E26C87"/>
    <w:rsid w:val="00EC03BA"/>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453</Words>
  <Characters>2587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2021-10-27T12:16:00Z</dcterms:created>
  <dcterms:modified xsi:type="dcterms:W3CDTF">2022-12-14T06:19:00Z</dcterms:modified>
</cp:coreProperties>
</file>