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4305BB" w:rsidRPr="004305BB" w:rsidTr="00430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4305B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4305BB" w:rsidRDefault="00EE3C78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7M04202 Конкурентное право</w:t>
            </w:r>
          </w:p>
        </w:tc>
      </w:tr>
      <w:tr w:rsidR="004305BB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4305B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EE3C78" w:rsidRDefault="00EE3C7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специалистов, способных исполнять профессиональные обязанности в сфере отношений, связанных с защитой конкуренции, предупреждением и пресечением монополистической деятельности и недобросовестной конкуренции, а также закупочной деятельности.</w:t>
            </w:r>
          </w:p>
        </w:tc>
      </w:tr>
      <w:tr w:rsidR="004305BB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4305BB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EE3C78" w:rsidRDefault="00EE3C78" w:rsidP="00A300A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Новая </w:t>
            </w:r>
            <w:r w:rsidR="00A300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4305BB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4305B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4305BB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305BB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4305B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4305BB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305BB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4305B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4305BB" w:rsidRDefault="009F2B11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4305BB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4305BB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4305BB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4305BB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4305B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EE3C78" w:rsidRDefault="00EE3C7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4305BB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4305B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EE3C78" w:rsidRDefault="00EE3C7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4305BB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4305B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4305BB" w:rsidRDefault="00DC6089" w:rsidP="002A42A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4305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FF68EE" w:rsidRPr="004305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EA72C1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A72C1" w:rsidRDefault="00EA72C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EA72C1" w:rsidRDefault="00EA72C1" w:rsidP="00EE3C7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EE3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EE3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="00EE3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305BB" w:rsidRPr="004305BB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305BB" w:rsidRPr="004305BB" w:rsidRDefault="004305BB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Профессиональный стандарт</w:t>
            </w:r>
          </w:p>
        </w:tc>
        <w:tc>
          <w:tcPr>
            <w:tcW w:w="9355" w:type="dxa"/>
          </w:tcPr>
          <w:p w:rsidR="004305BB" w:rsidRPr="004305BB" w:rsidRDefault="00A300AC" w:rsidP="00A300A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E3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 правопорядка и общественной безопасности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430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6D2B70" w:rsidRPr="00540F04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EE3C7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Проявлять активную гражданскую позицию при межличностной и межкультурной коммуникации в полиязычной среде на основе фундаментальных знаний и навыков в области социальных и психологических наук в философии и педагогике в контексте их роли в модернизации и цифровизации казахстанского общества</w:t>
            </w:r>
          </w:p>
        </w:tc>
      </w:tr>
      <w:tr w:rsidR="006D2B70" w:rsidRPr="00540F04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EE3C7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Обладать широким спектром знаний понятия конкуренции, этапов становления антимонопольного законодательства, предмета и метода регулирования отношений в сфере защиты конкуренции, форм запретов монополистической деятельности и недобросовестной конкуренции, владеть навыками анализа </w:t>
            </w:r>
            <w:proofErr w:type="spellStart"/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антиконкурентных</w:t>
            </w:r>
            <w:proofErr w:type="spellEnd"/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 органов власти и антимонопольных требований к торгам</w:t>
            </w:r>
          </w:p>
        </w:tc>
      </w:tr>
      <w:tr w:rsidR="006D2B70" w:rsidRPr="00540F04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EE3C78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методы регулирования конкуренции и защиты от </w:t>
            </w:r>
            <w:proofErr w:type="spellStart"/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антиконкурентных</w:t>
            </w:r>
            <w:proofErr w:type="spellEnd"/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соглашений и недобросовестной конкуренции в современных экономических условиях, навыки уважительного отношения к основополагающим правам в сфере экономической деятельности и недопустимости ограничения конкуренции</w:t>
            </w:r>
          </w:p>
        </w:tc>
      </w:tr>
      <w:tr w:rsidR="006D2B70" w:rsidRPr="00540F04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EE3C78" w:rsidP="009F2B11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категории экономической концентрации, различать особенности контроля экономической концентрации с участием отдельных категорий хозяйствующих субъектов, устанавливать порядок рассмотрения ходатайств о даче согласия на осуществление сделок, иных действий, подлежащих государственному контролю</w:t>
            </w:r>
          </w:p>
        </w:tc>
      </w:tr>
      <w:tr w:rsidR="006D2B70" w:rsidRPr="00540F04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EE3C7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содержание соглашений в конкурентном праве, антимонопольные требования к горизонтальным и вертикальным соглашениям, соглашениям в отдельных сферах экономической деятельности, осуществлять согласованные действия и координацию экономической деятельности</w:t>
            </w:r>
          </w:p>
        </w:tc>
      </w:tr>
      <w:tr w:rsidR="006D2B70" w:rsidRPr="00540F04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540F04" w:rsidRDefault="00EE3C7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общую характеристику антимонопольного законодательства Республики Казахстан и иных нормативных правовых актов о защите конкуренции</w:t>
            </w:r>
          </w:p>
        </w:tc>
      </w:tr>
      <w:tr w:rsidR="006D2B70" w:rsidRPr="00540F04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EE3C78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C78">
              <w:rPr>
                <w:rFonts w:ascii="Times New Roman" w:hAnsi="Times New Roman" w:cs="Times New Roman"/>
                <w:sz w:val="24"/>
                <w:szCs w:val="24"/>
              </w:rPr>
              <w:t>Определять признаки недобросовестной конкуренции, использовать подходы к классификации, выявлять факты недобросовестной конкуренции, связанной с использованием информации, в сфере интеллектуальной собственности, обладать навыками осуществления правовой защиты и юридической ответственности за недобросовестную конкуренцию</w:t>
            </w:r>
          </w:p>
        </w:tc>
      </w:tr>
      <w:tr w:rsidR="006D2B70" w:rsidRPr="00540F04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EE3C7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Осуществлять рассмотрение дел о нарушении антимонопольного законодательства, анализировать виды актов, принимаемых комиссией по рассмотрению дел о нарушении антимонопольного законодательства</w:t>
            </w:r>
          </w:p>
        </w:tc>
      </w:tr>
      <w:tr w:rsidR="00AF631D" w:rsidRPr="00540F04" w:rsidTr="00430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F631D" w:rsidRPr="00AF631D" w:rsidRDefault="00AF631D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764" w:type="pct"/>
          </w:tcPr>
          <w:p w:rsidR="00AF631D" w:rsidRPr="00FF68EE" w:rsidRDefault="00EE3C7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3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документы по антимонопольному регулированию в отдельных отраслях экономики таких как: антимонопольное регулирование в сфере электроэнергетики, в топливоэнергетическом комплексе, в сфере связи, транспорта, на рынке строительства жилья, составлять соглашения о не конкуренции по трудовому законодательству РК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4305B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A0BEB"/>
    <w:rsid w:val="000E0437"/>
    <w:rsid w:val="0017400A"/>
    <w:rsid w:val="001E3EF0"/>
    <w:rsid w:val="002342A7"/>
    <w:rsid w:val="002A42AA"/>
    <w:rsid w:val="002C5530"/>
    <w:rsid w:val="003237F2"/>
    <w:rsid w:val="004305BB"/>
    <w:rsid w:val="00465CC4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9F2B11"/>
    <w:rsid w:val="00A00985"/>
    <w:rsid w:val="00A300AC"/>
    <w:rsid w:val="00AD1D12"/>
    <w:rsid w:val="00AF631D"/>
    <w:rsid w:val="00BB13A9"/>
    <w:rsid w:val="00BC72F4"/>
    <w:rsid w:val="00C476E4"/>
    <w:rsid w:val="00C82115"/>
    <w:rsid w:val="00D51192"/>
    <w:rsid w:val="00DA5772"/>
    <w:rsid w:val="00DC6089"/>
    <w:rsid w:val="00E17DA3"/>
    <w:rsid w:val="00E26C87"/>
    <w:rsid w:val="00EA72C1"/>
    <w:rsid w:val="00EE3C78"/>
    <w:rsid w:val="00EF775E"/>
    <w:rsid w:val="00F46C0F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8</cp:revision>
  <dcterms:created xsi:type="dcterms:W3CDTF">2021-02-08T04:04:00Z</dcterms:created>
  <dcterms:modified xsi:type="dcterms:W3CDTF">2022-12-13T10:47:00Z</dcterms:modified>
</cp:coreProperties>
</file>