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3A27" w:rsidRPr="00073A27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073A27" w:rsidRDefault="00F82963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6B04201 Юриспруденция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73A27" w:rsidRDefault="00034C0A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4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 специалистов, обладающих практическими навыками и лидерскими качествами, высоким уровнем правовой культуры и правосознания, фундаментальными знаниями и профессиональными компетенциями в области разработки и реализации правовых норм, обеспечения законности и правопорядка, правового обучения и воспитания.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073A27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E97C25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97C25" w:rsidRPr="00E97C25" w:rsidRDefault="00E97C25" w:rsidP="00D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97C25" w:rsidRPr="00E97C25" w:rsidRDefault="00E97C25" w:rsidP="00554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E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54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554E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54E37" w:rsidRDefault="00034C0A" w:rsidP="00034C0A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 обеспечение правопорядка и общественной безопасности</w:t>
            </w:r>
            <w:r w:rsidRPr="00554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073A2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034C0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4C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034C0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 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034C0A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теории права и конституционного законодательства Республики Казахстан и зарубежных стран в историческом и правовом аспекте для выявления закономерностей развития и функционирования государства и права.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034C0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методы научного анализа для проведения исследований в области права, применяя навыки академического письма для написания научных статей, исследовательских проектов.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034C0A" w:rsidP="00034C0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материалы уголовного, гражданского или административного дела, используя специальные знания в области судебной </w:t>
            </w:r>
            <w:proofErr w:type="spellStart"/>
            <w:r w:rsidRPr="00034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34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дачи экспертного заключения по предоставленным судебным доказательствам.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034C0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по широкому кругу вопросов в области информационного, трудового, наследственного, семейно-брачного, жилищного, экологического, аграрного и земельного законодательства, а также права интеллектуальной собственности, </w:t>
            </w:r>
            <w:proofErr w:type="gramStart"/>
            <w:r w:rsidRPr="00034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представляя права</w:t>
            </w:r>
            <w:proofErr w:type="gramEnd"/>
            <w:r w:rsidRPr="00034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интересы клиентов.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034C0A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0A">
              <w:rPr>
                <w:rFonts w:ascii="Times New Roman" w:hAnsi="Times New Roman" w:cs="Times New Roman"/>
                <w:sz w:val="24"/>
                <w:szCs w:val="24"/>
              </w:rPr>
              <w:t>применять нормы уголовного права в практической деятельности, исследуя вопросы предупреждения преступности для планирования мероприятий профилактики совершения преступлений, а также мер по обеспечению законности в  правоприменительной практике уголовно-исполнительного права;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034C0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4C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комплексное юридическое сопровождение предпринимательской деятельности по вопросам инвестиций, финансов, налогообложения, валютного и банковского регулирования.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034C0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4C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давать квалифицированные юридические заключения и консультации, а также рассматривать дела в области гражданского права, анализируя юридические факты и возникающие в связи с ними гражданско-правовые отношения, в том числе, осложненные иностранным элементом.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034C0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вести переговоры о достижении мирового соглашения, соединяя и оценивая доказательства, составляя юридические документы и заключения для осуществления защиты и представительства лиц в судах и в других организациях;</w:t>
            </w:r>
          </w:p>
        </w:tc>
      </w:tr>
      <w:tr w:rsidR="00DC6089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034C0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и применять нормы административного права и административного процедурно-процессуального законодательства на практике для правового сопровождения отдельных административных процедур и административных производств, в том числе на государственной службе.</w:t>
            </w:r>
          </w:p>
        </w:tc>
      </w:tr>
      <w:tr w:rsidR="00034C0A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34C0A" w:rsidRDefault="00034C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34C0A" w:rsidRPr="00034C0A" w:rsidRDefault="00034C0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законодательно закреплённые методы проведения предварительного расследования и судебного разбирательства в различных сферах профессиональной деятельности, применяя знания об общих положениях криминалистической техники, планируя и предлагая тактические операции и приемы для повышения эффективности расследования отдельных видов преступлений, для осуществления оперативно-розыскных мероприятий;</w:t>
            </w:r>
          </w:p>
        </w:tc>
      </w:tr>
      <w:tr w:rsidR="00034C0A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34C0A" w:rsidRDefault="00034C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034C0A" w:rsidRPr="00034C0A" w:rsidRDefault="00034C0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рекомендации по совершенствованию действующего законодательства, анализируя предшествующие судебные решения, практику применения подзаконных и законодательных нормативных правовых актов Республики Казахстан на основе принципов и норм международного права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073A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25"/>
    <w:multiLevelType w:val="multilevel"/>
    <w:tmpl w:val="D95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4C0A"/>
    <w:rsid w:val="00073A27"/>
    <w:rsid w:val="000E0437"/>
    <w:rsid w:val="0017400A"/>
    <w:rsid w:val="001E3EF0"/>
    <w:rsid w:val="002110F0"/>
    <w:rsid w:val="002342A7"/>
    <w:rsid w:val="002C5530"/>
    <w:rsid w:val="003237F2"/>
    <w:rsid w:val="00465CC4"/>
    <w:rsid w:val="00554E37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A5772"/>
    <w:rsid w:val="00DC6089"/>
    <w:rsid w:val="00E17DA3"/>
    <w:rsid w:val="00E26C87"/>
    <w:rsid w:val="00E97C25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4</cp:revision>
  <dcterms:created xsi:type="dcterms:W3CDTF">2021-01-28T07:59:00Z</dcterms:created>
  <dcterms:modified xsi:type="dcterms:W3CDTF">2022-11-16T04:19:00Z</dcterms:modified>
</cp:coreProperties>
</file>