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E26C87" w:rsidRPr="009C10A2" w:rsidTr="00A917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E26C87" w:rsidRPr="00A9173B" w:rsidRDefault="00E26C87" w:rsidP="00512B28">
            <w:pPr>
              <w:shd w:val="clear" w:color="auto" w:fill="FFFFFF"/>
              <w:rPr>
                <w:rFonts w:ascii="Times New Roman" w:eastAsia="Times New Roman" w:hAnsi="Times New Roman" w:cs="Times New Roman"/>
                <w:sz w:val="24"/>
                <w:szCs w:val="24"/>
                <w:lang w:val="kk-KZ" w:eastAsia="ru-RU"/>
              </w:rPr>
            </w:pPr>
            <w:r w:rsidRPr="00A9173B">
              <w:rPr>
                <w:rFonts w:ascii="Times New Roman" w:eastAsia="Times New Roman" w:hAnsi="Times New Roman" w:cs="Times New Roman"/>
                <w:sz w:val="24"/>
                <w:szCs w:val="24"/>
                <w:lang w:val="kk-KZ" w:eastAsia="ru-RU"/>
              </w:rPr>
              <w:t>Educational program</w:t>
            </w:r>
          </w:p>
        </w:tc>
        <w:tc>
          <w:tcPr>
            <w:tcW w:w="9355" w:type="dxa"/>
            <w:tcBorders>
              <w:bottom w:val="none" w:sz="0" w:space="0" w:color="auto"/>
            </w:tcBorders>
          </w:tcPr>
          <w:p w:rsidR="00E26C87" w:rsidRPr="00A9173B" w:rsidRDefault="008F66F2" w:rsidP="00512B28">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F66F2">
              <w:rPr>
                <w:rFonts w:ascii="Times New Roman" w:eastAsia="Times New Roman" w:hAnsi="Times New Roman" w:cs="Times New Roman"/>
                <w:sz w:val="24"/>
                <w:szCs w:val="24"/>
                <w:lang w:val="kk-KZ" w:eastAsia="ru-RU"/>
              </w:rPr>
              <w:t>6B04107 Estimation</w:t>
            </w:r>
          </w:p>
        </w:tc>
      </w:tr>
      <w:tr w:rsidR="00E26C87" w:rsidRPr="008F66F2" w:rsidTr="00A9173B">
        <w:tc>
          <w:tcPr>
            <w:cnfStyle w:val="001000000000" w:firstRow="0" w:lastRow="0" w:firstColumn="1" w:lastColumn="0" w:oddVBand="0" w:evenVBand="0" w:oddHBand="0" w:evenHBand="0" w:firstRowFirstColumn="0" w:firstRowLastColumn="0" w:lastRowFirstColumn="0" w:lastRowLastColumn="0"/>
            <w:tcW w:w="5524" w:type="dxa"/>
          </w:tcPr>
          <w:p w:rsidR="00E26C87" w:rsidRPr="00A9173B" w:rsidRDefault="009C10A2" w:rsidP="00512B28">
            <w:pPr>
              <w:shd w:val="clear" w:color="auto" w:fill="FFFFFF"/>
              <w:rPr>
                <w:rFonts w:ascii="Times New Roman" w:eastAsia="Times New Roman" w:hAnsi="Times New Roman" w:cs="Times New Roman"/>
                <w:sz w:val="24"/>
                <w:szCs w:val="24"/>
                <w:lang w:val="kk-KZ" w:eastAsia="ru-RU"/>
              </w:rPr>
            </w:pPr>
            <w:r w:rsidRPr="00A9173B">
              <w:rPr>
                <w:rFonts w:ascii="Times New Roman" w:eastAsia="Times New Roman" w:hAnsi="Times New Roman" w:cs="Times New Roman"/>
                <w:sz w:val="24"/>
                <w:szCs w:val="24"/>
                <w:lang w:val="kk-KZ" w:eastAsia="ru-RU"/>
              </w:rPr>
              <w:t>EP purpose </w:t>
            </w:r>
          </w:p>
        </w:tc>
        <w:tc>
          <w:tcPr>
            <w:tcW w:w="9355" w:type="dxa"/>
          </w:tcPr>
          <w:p w:rsidR="00E26C87" w:rsidRPr="00A9173B" w:rsidRDefault="002543D4"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2543D4">
              <w:rPr>
                <w:rFonts w:ascii="Times New Roman" w:eastAsia="Times New Roman" w:hAnsi="Times New Roman" w:cs="Times New Roman"/>
                <w:sz w:val="24"/>
                <w:szCs w:val="24"/>
                <w:lang w:val="kk-KZ" w:eastAsia="ru-RU"/>
              </w:rPr>
              <w:t>Training of high-quality specialists in obtaining a full-fledged, high-quality education and professional competence in the field of evaluation with practical skills, through the implementation of the basic principles and modern quality standards adopted in the higher education system.</w:t>
            </w:r>
          </w:p>
        </w:tc>
      </w:tr>
      <w:tr w:rsidR="00E26C87" w:rsidRPr="009C10A2" w:rsidTr="00A9173B">
        <w:tc>
          <w:tcPr>
            <w:cnfStyle w:val="001000000000" w:firstRow="0" w:lastRow="0" w:firstColumn="1" w:lastColumn="0" w:oddVBand="0" w:evenVBand="0" w:oddHBand="0" w:evenHBand="0" w:firstRowFirstColumn="0" w:firstRowLastColumn="0" w:lastRowFirstColumn="0" w:lastRowLastColumn="0"/>
            <w:tcW w:w="5524" w:type="dxa"/>
          </w:tcPr>
          <w:p w:rsidR="00E26C87" w:rsidRPr="00A9173B" w:rsidRDefault="00E26C87" w:rsidP="00512B28">
            <w:pPr>
              <w:shd w:val="clear" w:color="auto" w:fill="FFFFFF"/>
              <w:rPr>
                <w:rFonts w:ascii="Times New Roman" w:eastAsia="Times New Roman" w:hAnsi="Times New Roman" w:cs="Times New Roman"/>
                <w:sz w:val="24"/>
                <w:szCs w:val="24"/>
                <w:lang w:val="kk-KZ" w:eastAsia="ru-RU"/>
              </w:rPr>
            </w:pPr>
            <w:r w:rsidRPr="00A9173B">
              <w:rPr>
                <w:rFonts w:ascii="Times New Roman" w:eastAsia="Times New Roman" w:hAnsi="Times New Roman" w:cs="Times New Roman"/>
                <w:sz w:val="24"/>
                <w:szCs w:val="24"/>
                <w:lang w:val="kk-KZ" w:eastAsia="ru-RU"/>
              </w:rPr>
              <w:t>EP type</w:t>
            </w:r>
          </w:p>
        </w:tc>
        <w:tc>
          <w:tcPr>
            <w:tcW w:w="9355" w:type="dxa"/>
          </w:tcPr>
          <w:p w:rsidR="00E26C87" w:rsidRPr="00A9173B" w:rsidRDefault="009C4DB0"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9173B">
              <w:rPr>
                <w:rFonts w:ascii="Times New Roman" w:eastAsia="Times New Roman" w:hAnsi="Times New Roman" w:cs="Times New Roman"/>
                <w:sz w:val="24"/>
                <w:szCs w:val="24"/>
                <w:lang w:val="kk-KZ" w:eastAsia="ru-RU"/>
              </w:rPr>
              <w:t>Acting EP</w:t>
            </w:r>
          </w:p>
        </w:tc>
      </w:tr>
      <w:tr w:rsidR="00E26C87" w:rsidRPr="000E0437" w:rsidTr="00A9173B">
        <w:tc>
          <w:tcPr>
            <w:cnfStyle w:val="001000000000" w:firstRow="0" w:lastRow="0" w:firstColumn="1" w:lastColumn="0" w:oddVBand="0" w:evenVBand="0" w:oddHBand="0" w:evenHBand="0" w:firstRowFirstColumn="0" w:firstRowLastColumn="0" w:lastRowFirstColumn="0" w:lastRowLastColumn="0"/>
            <w:tcW w:w="5524" w:type="dxa"/>
          </w:tcPr>
          <w:p w:rsidR="00E26C87" w:rsidRPr="00A9173B" w:rsidRDefault="00E26C87" w:rsidP="00512B28">
            <w:pPr>
              <w:shd w:val="clear" w:color="auto" w:fill="FFFFFF"/>
              <w:rPr>
                <w:rFonts w:ascii="Times New Roman" w:eastAsia="Times New Roman" w:hAnsi="Times New Roman" w:cs="Times New Roman"/>
                <w:sz w:val="24"/>
                <w:szCs w:val="24"/>
                <w:lang w:val="kk-KZ" w:eastAsia="ru-RU"/>
              </w:rPr>
            </w:pPr>
            <w:r w:rsidRPr="00A9173B">
              <w:rPr>
                <w:rFonts w:ascii="Times New Roman" w:eastAsia="Times New Roman" w:hAnsi="Times New Roman" w:cs="Times New Roman"/>
                <w:sz w:val="24"/>
                <w:szCs w:val="24"/>
                <w:lang w:val="kk-KZ" w:eastAsia="ru-RU"/>
              </w:rPr>
              <w:t>Level on NQF</w:t>
            </w:r>
          </w:p>
        </w:tc>
        <w:tc>
          <w:tcPr>
            <w:tcW w:w="9355" w:type="dxa"/>
          </w:tcPr>
          <w:p w:rsidR="00E26C87" w:rsidRPr="00A9173B" w:rsidRDefault="009C4DB0"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9173B">
              <w:rPr>
                <w:rFonts w:ascii="Times New Roman" w:eastAsia="Times New Roman" w:hAnsi="Times New Roman" w:cs="Times New Roman"/>
                <w:sz w:val="24"/>
                <w:szCs w:val="24"/>
                <w:lang w:val="kk-KZ" w:eastAsia="ru-RU"/>
              </w:rPr>
              <w:t>6</w:t>
            </w:r>
          </w:p>
        </w:tc>
      </w:tr>
      <w:tr w:rsidR="00E26C87" w:rsidRPr="000E0437" w:rsidTr="00A9173B">
        <w:tc>
          <w:tcPr>
            <w:cnfStyle w:val="001000000000" w:firstRow="0" w:lastRow="0" w:firstColumn="1" w:lastColumn="0" w:oddVBand="0" w:evenVBand="0" w:oddHBand="0" w:evenHBand="0" w:firstRowFirstColumn="0" w:firstRowLastColumn="0" w:lastRowFirstColumn="0" w:lastRowLastColumn="0"/>
            <w:tcW w:w="5524" w:type="dxa"/>
          </w:tcPr>
          <w:p w:rsidR="00E26C87" w:rsidRPr="00A9173B" w:rsidRDefault="00E26C87" w:rsidP="00512B28">
            <w:pPr>
              <w:shd w:val="clear" w:color="auto" w:fill="FFFFFF"/>
              <w:rPr>
                <w:rFonts w:ascii="Times New Roman" w:eastAsia="Times New Roman" w:hAnsi="Times New Roman" w:cs="Times New Roman"/>
                <w:sz w:val="24"/>
                <w:szCs w:val="24"/>
                <w:lang w:val="kk-KZ" w:eastAsia="ru-RU"/>
              </w:rPr>
            </w:pPr>
            <w:r w:rsidRPr="00A9173B">
              <w:rPr>
                <w:rFonts w:ascii="Times New Roman" w:eastAsia="Times New Roman" w:hAnsi="Times New Roman" w:cs="Times New Roman"/>
                <w:sz w:val="24"/>
                <w:szCs w:val="24"/>
                <w:lang w:val="kk-KZ" w:eastAsia="ru-RU"/>
              </w:rPr>
              <w:t>Level on SQF</w:t>
            </w:r>
          </w:p>
        </w:tc>
        <w:tc>
          <w:tcPr>
            <w:tcW w:w="9355" w:type="dxa"/>
          </w:tcPr>
          <w:p w:rsidR="00E26C87" w:rsidRPr="00A9173B" w:rsidRDefault="009C4DB0"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9173B">
              <w:rPr>
                <w:rFonts w:ascii="Times New Roman" w:eastAsia="Times New Roman" w:hAnsi="Times New Roman" w:cs="Times New Roman"/>
                <w:sz w:val="24"/>
                <w:szCs w:val="24"/>
                <w:lang w:val="kk-KZ" w:eastAsia="ru-RU"/>
              </w:rPr>
              <w:t>6</w:t>
            </w:r>
          </w:p>
        </w:tc>
      </w:tr>
      <w:tr w:rsidR="00E26C87" w:rsidRPr="000E0437" w:rsidTr="00A9173B">
        <w:tc>
          <w:tcPr>
            <w:cnfStyle w:val="001000000000" w:firstRow="0" w:lastRow="0" w:firstColumn="1" w:lastColumn="0" w:oddVBand="0" w:evenVBand="0" w:oddHBand="0" w:evenHBand="0" w:firstRowFirstColumn="0" w:firstRowLastColumn="0" w:lastRowFirstColumn="0" w:lastRowLastColumn="0"/>
            <w:tcW w:w="5524" w:type="dxa"/>
          </w:tcPr>
          <w:p w:rsidR="00E26C87" w:rsidRPr="00A9173B" w:rsidRDefault="00E26C87" w:rsidP="00512B28">
            <w:pPr>
              <w:shd w:val="clear" w:color="auto" w:fill="FFFFFF"/>
              <w:rPr>
                <w:rFonts w:ascii="Times New Roman" w:eastAsia="Times New Roman" w:hAnsi="Times New Roman" w:cs="Times New Roman"/>
                <w:sz w:val="24"/>
                <w:szCs w:val="24"/>
                <w:lang w:val="kk-KZ" w:eastAsia="ru-RU"/>
              </w:rPr>
            </w:pPr>
            <w:r w:rsidRPr="00A9173B">
              <w:rPr>
                <w:rFonts w:ascii="Times New Roman" w:eastAsia="Times New Roman" w:hAnsi="Times New Roman" w:cs="Times New Roman"/>
                <w:sz w:val="24"/>
                <w:szCs w:val="24"/>
                <w:lang w:val="kk-KZ" w:eastAsia="ru-RU"/>
              </w:rPr>
              <w:t>EP distinctive features</w:t>
            </w:r>
          </w:p>
        </w:tc>
        <w:tc>
          <w:tcPr>
            <w:tcW w:w="9355" w:type="dxa"/>
          </w:tcPr>
          <w:p w:rsidR="00E26C87" w:rsidRPr="00A9173B" w:rsidRDefault="009C4DB0"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A9173B">
              <w:rPr>
                <w:rFonts w:ascii="Times New Roman" w:eastAsia="Times New Roman" w:hAnsi="Times New Roman" w:cs="Times New Roman"/>
                <w:sz w:val="24"/>
                <w:szCs w:val="24"/>
                <w:lang w:val="en-US" w:eastAsia="ru-RU"/>
              </w:rPr>
              <w:t>No</w:t>
            </w:r>
          </w:p>
        </w:tc>
      </w:tr>
      <w:tr w:rsidR="00E26C87" w:rsidRPr="000E0437" w:rsidTr="00A9173B">
        <w:tc>
          <w:tcPr>
            <w:cnfStyle w:val="001000000000" w:firstRow="0" w:lastRow="0" w:firstColumn="1" w:lastColumn="0" w:oddVBand="0" w:evenVBand="0" w:oddHBand="0" w:evenHBand="0" w:firstRowFirstColumn="0" w:firstRowLastColumn="0" w:lastRowFirstColumn="0" w:lastRowLastColumn="0"/>
            <w:tcW w:w="5524" w:type="dxa"/>
          </w:tcPr>
          <w:p w:rsidR="00E26C87" w:rsidRPr="00A9173B" w:rsidRDefault="00E26C87" w:rsidP="00512B28">
            <w:pPr>
              <w:shd w:val="clear" w:color="auto" w:fill="FFFFFF"/>
              <w:rPr>
                <w:rFonts w:ascii="Times New Roman" w:eastAsia="Times New Roman" w:hAnsi="Times New Roman" w:cs="Times New Roman"/>
                <w:sz w:val="24"/>
                <w:szCs w:val="24"/>
                <w:lang w:val="kk-KZ" w:eastAsia="ru-RU"/>
              </w:rPr>
            </w:pPr>
            <w:r w:rsidRPr="00A9173B">
              <w:rPr>
                <w:rFonts w:ascii="Times New Roman" w:eastAsia="Times New Roman" w:hAnsi="Times New Roman" w:cs="Times New Roman"/>
                <w:sz w:val="24"/>
                <w:szCs w:val="24"/>
                <w:lang w:val="kk-KZ" w:eastAsia="ru-RU"/>
              </w:rPr>
              <w:t>The awarded academic degree</w:t>
            </w:r>
          </w:p>
        </w:tc>
        <w:tc>
          <w:tcPr>
            <w:tcW w:w="9355" w:type="dxa"/>
          </w:tcPr>
          <w:p w:rsidR="00E26C87" w:rsidRPr="00A9173B" w:rsidRDefault="009C4DB0"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A9173B">
              <w:rPr>
                <w:rFonts w:ascii="Times New Roman" w:eastAsia="Times New Roman" w:hAnsi="Times New Roman" w:cs="Times New Roman"/>
                <w:sz w:val="24"/>
                <w:szCs w:val="24"/>
                <w:lang w:val="en-US" w:eastAsia="ru-RU"/>
              </w:rPr>
              <w:t>Bachelor</w:t>
            </w:r>
          </w:p>
        </w:tc>
      </w:tr>
      <w:tr w:rsidR="00E26C87" w:rsidRPr="000E0437" w:rsidTr="00A9173B">
        <w:tc>
          <w:tcPr>
            <w:cnfStyle w:val="001000000000" w:firstRow="0" w:lastRow="0" w:firstColumn="1" w:lastColumn="0" w:oddVBand="0" w:evenVBand="0" w:oddHBand="0" w:evenHBand="0" w:firstRowFirstColumn="0" w:firstRowLastColumn="0" w:lastRowFirstColumn="0" w:lastRowLastColumn="0"/>
            <w:tcW w:w="5524" w:type="dxa"/>
          </w:tcPr>
          <w:p w:rsidR="00E26C87" w:rsidRPr="00A9173B" w:rsidRDefault="00E26C87" w:rsidP="00512B28">
            <w:pPr>
              <w:shd w:val="clear" w:color="auto" w:fill="FFFFFF"/>
              <w:rPr>
                <w:rFonts w:ascii="Times New Roman" w:eastAsia="Times New Roman" w:hAnsi="Times New Roman" w:cs="Times New Roman"/>
                <w:sz w:val="24"/>
                <w:szCs w:val="24"/>
                <w:lang w:val="kk-KZ" w:eastAsia="ru-RU"/>
              </w:rPr>
            </w:pPr>
            <w:r w:rsidRPr="00A9173B">
              <w:rPr>
                <w:rFonts w:ascii="Times New Roman" w:eastAsia="Times New Roman" w:hAnsi="Times New Roman" w:cs="Times New Roman"/>
                <w:sz w:val="24"/>
                <w:szCs w:val="24"/>
                <w:lang w:val="kk-KZ" w:eastAsia="ru-RU"/>
              </w:rPr>
              <w:t>Period of study</w:t>
            </w:r>
          </w:p>
        </w:tc>
        <w:tc>
          <w:tcPr>
            <w:tcW w:w="9355" w:type="dxa"/>
          </w:tcPr>
          <w:p w:rsidR="00E26C87" w:rsidRPr="00A9173B" w:rsidRDefault="009C4DB0"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A9173B">
              <w:rPr>
                <w:rFonts w:ascii="Times New Roman" w:eastAsia="Times New Roman" w:hAnsi="Times New Roman" w:cs="Times New Roman"/>
                <w:sz w:val="24"/>
                <w:szCs w:val="24"/>
                <w:lang w:val="en-US" w:eastAsia="ru-RU"/>
              </w:rPr>
              <w:t>4</w:t>
            </w:r>
          </w:p>
        </w:tc>
      </w:tr>
      <w:tr w:rsidR="00E26C87" w:rsidRPr="000E0437" w:rsidTr="00A9173B">
        <w:tc>
          <w:tcPr>
            <w:cnfStyle w:val="001000000000" w:firstRow="0" w:lastRow="0" w:firstColumn="1" w:lastColumn="0" w:oddVBand="0" w:evenVBand="0" w:oddHBand="0" w:evenHBand="0" w:firstRowFirstColumn="0" w:firstRowLastColumn="0" w:lastRowFirstColumn="0" w:lastRowLastColumn="0"/>
            <w:tcW w:w="5524" w:type="dxa"/>
          </w:tcPr>
          <w:p w:rsidR="00E26C87" w:rsidRPr="00A9173B" w:rsidRDefault="00E26C87" w:rsidP="00512B28">
            <w:pPr>
              <w:shd w:val="clear" w:color="auto" w:fill="FFFFFF"/>
              <w:rPr>
                <w:rFonts w:ascii="Times New Roman" w:eastAsia="Times New Roman" w:hAnsi="Times New Roman" w:cs="Times New Roman"/>
                <w:sz w:val="24"/>
                <w:szCs w:val="24"/>
                <w:lang w:val="kk-KZ" w:eastAsia="ru-RU"/>
              </w:rPr>
            </w:pPr>
            <w:r w:rsidRPr="00A9173B">
              <w:rPr>
                <w:rFonts w:ascii="Times New Roman" w:eastAsia="Times New Roman" w:hAnsi="Times New Roman" w:cs="Times New Roman"/>
                <w:sz w:val="24"/>
                <w:szCs w:val="24"/>
                <w:lang w:val="kk-KZ" w:eastAsia="ru-RU"/>
              </w:rPr>
              <w:t>Volume of the credits</w:t>
            </w:r>
          </w:p>
        </w:tc>
        <w:tc>
          <w:tcPr>
            <w:tcW w:w="9355" w:type="dxa"/>
          </w:tcPr>
          <w:p w:rsidR="00E26C87" w:rsidRPr="00A9173B" w:rsidRDefault="009C4DB0"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A9173B">
              <w:rPr>
                <w:rFonts w:ascii="Times New Roman" w:eastAsia="Times New Roman" w:hAnsi="Times New Roman" w:cs="Times New Roman"/>
                <w:sz w:val="24"/>
                <w:szCs w:val="24"/>
                <w:lang w:val="en-US" w:eastAsia="ru-RU"/>
              </w:rPr>
              <w:t>240</w:t>
            </w:r>
          </w:p>
        </w:tc>
      </w:tr>
      <w:tr w:rsidR="00E26C87" w:rsidRPr="000E0437" w:rsidTr="00A9173B">
        <w:tc>
          <w:tcPr>
            <w:cnfStyle w:val="001000000000" w:firstRow="0" w:lastRow="0" w:firstColumn="1" w:lastColumn="0" w:oddVBand="0" w:evenVBand="0" w:oddHBand="0" w:evenHBand="0" w:firstRowFirstColumn="0" w:firstRowLastColumn="0" w:lastRowFirstColumn="0" w:lastRowLastColumn="0"/>
            <w:tcW w:w="5524" w:type="dxa"/>
          </w:tcPr>
          <w:p w:rsidR="00E26C87" w:rsidRPr="00A9173B" w:rsidRDefault="00E26C87" w:rsidP="00512B28">
            <w:pPr>
              <w:shd w:val="clear" w:color="auto" w:fill="FFFFFF"/>
              <w:rPr>
                <w:rFonts w:ascii="Times New Roman" w:eastAsia="Times New Roman" w:hAnsi="Times New Roman" w:cs="Times New Roman"/>
                <w:sz w:val="24"/>
                <w:szCs w:val="24"/>
                <w:lang w:val="kk-KZ" w:eastAsia="ru-RU"/>
              </w:rPr>
            </w:pPr>
            <w:r w:rsidRPr="00A9173B">
              <w:rPr>
                <w:rFonts w:ascii="Times New Roman" w:eastAsia="Times New Roman" w:hAnsi="Times New Roman" w:cs="Times New Roman"/>
                <w:sz w:val="24"/>
                <w:szCs w:val="24"/>
                <w:lang w:val="kk-KZ" w:eastAsia="ru-RU"/>
              </w:rPr>
              <w:t>Language of education</w:t>
            </w:r>
          </w:p>
        </w:tc>
        <w:tc>
          <w:tcPr>
            <w:tcW w:w="9355" w:type="dxa"/>
          </w:tcPr>
          <w:p w:rsidR="00E26C87" w:rsidRPr="00A9173B" w:rsidRDefault="002543D4" w:rsidP="002543D4">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proofErr w:type="spellStart"/>
            <w:r w:rsidRPr="00A9173B">
              <w:rPr>
                <w:rFonts w:ascii="Times New Roman" w:eastAsia="Times New Roman" w:hAnsi="Times New Roman" w:cs="Times New Roman"/>
                <w:sz w:val="24"/>
                <w:szCs w:val="24"/>
                <w:lang w:val="en-US" w:eastAsia="ru-RU"/>
              </w:rPr>
              <w:t>kazakh</w:t>
            </w:r>
            <w:proofErr w:type="spellEnd"/>
            <w:r w:rsidRPr="00A9173B">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kk-KZ" w:eastAsia="ru-RU"/>
              </w:rPr>
              <w:t>,</w:t>
            </w:r>
            <w:proofErr w:type="spellStart"/>
            <w:r>
              <w:rPr>
                <w:rFonts w:ascii="Times New Roman" w:eastAsia="Times New Roman" w:hAnsi="Times New Roman" w:cs="Times New Roman"/>
                <w:sz w:val="24"/>
                <w:szCs w:val="24"/>
                <w:lang w:val="en-US" w:eastAsia="ru-RU"/>
              </w:rPr>
              <w:t>r</w:t>
            </w:r>
            <w:r w:rsidR="009C4DB0" w:rsidRPr="00A9173B">
              <w:rPr>
                <w:rFonts w:ascii="Times New Roman" w:eastAsia="Times New Roman" w:hAnsi="Times New Roman" w:cs="Times New Roman"/>
                <w:sz w:val="24"/>
                <w:szCs w:val="24"/>
                <w:lang w:val="en-US" w:eastAsia="ru-RU"/>
              </w:rPr>
              <w:t>ussian</w:t>
            </w:r>
            <w:proofErr w:type="spellEnd"/>
            <w:r w:rsidR="009C4DB0" w:rsidRPr="00A9173B">
              <w:rPr>
                <w:rFonts w:ascii="Times New Roman" w:eastAsia="Times New Roman" w:hAnsi="Times New Roman" w:cs="Times New Roman"/>
                <w:sz w:val="24"/>
                <w:szCs w:val="24"/>
                <w:lang w:val="en-US" w:eastAsia="ru-RU"/>
              </w:rPr>
              <w:t xml:space="preserve"> </w:t>
            </w:r>
          </w:p>
        </w:tc>
      </w:tr>
      <w:tr w:rsidR="00A9173B" w:rsidRPr="006D2B70" w:rsidTr="00A9173B">
        <w:tc>
          <w:tcPr>
            <w:cnfStyle w:val="001000000000" w:firstRow="0" w:lastRow="0" w:firstColumn="1" w:lastColumn="0" w:oddVBand="0" w:evenVBand="0" w:oddHBand="0" w:evenHBand="0" w:firstRowFirstColumn="0" w:firstRowLastColumn="0" w:lastRowFirstColumn="0" w:lastRowLastColumn="0"/>
            <w:tcW w:w="5524" w:type="dxa"/>
          </w:tcPr>
          <w:p w:rsidR="00A9173B" w:rsidRDefault="00A9173B">
            <w:pPr>
              <w:shd w:val="clear" w:color="auto" w:fill="FFFFFF"/>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Date of approval of the OP at the Board meeting</w:t>
            </w:r>
          </w:p>
        </w:tc>
        <w:tc>
          <w:tcPr>
            <w:tcW w:w="9355" w:type="dxa"/>
          </w:tcPr>
          <w:p w:rsidR="00A9173B" w:rsidRDefault="00A9173B">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07.04.2021 (protocol No. 4)</w:t>
            </w:r>
          </w:p>
        </w:tc>
      </w:tr>
      <w:tr w:rsidR="00E26C87" w:rsidRPr="008F66F2" w:rsidTr="00A9173B">
        <w:tc>
          <w:tcPr>
            <w:cnfStyle w:val="001000000000" w:firstRow="0" w:lastRow="0" w:firstColumn="1" w:lastColumn="0" w:oddVBand="0" w:evenVBand="0" w:oddHBand="0" w:evenHBand="0" w:firstRowFirstColumn="0" w:firstRowLastColumn="0" w:lastRowFirstColumn="0" w:lastRowLastColumn="0"/>
            <w:tcW w:w="5524" w:type="dxa"/>
          </w:tcPr>
          <w:p w:rsidR="00E26C87" w:rsidRPr="00A9173B" w:rsidRDefault="000E0437" w:rsidP="00512B28">
            <w:pPr>
              <w:shd w:val="clear" w:color="auto" w:fill="FFFFFF"/>
              <w:rPr>
                <w:rFonts w:ascii="Times New Roman" w:eastAsia="Times New Roman" w:hAnsi="Times New Roman" w:cs="Times New Roman"/>
                <w:sz w:val="24"/>
                <w:szCs w:val="24"/>
                <w:lang w:val="kk-KZ" w:eastAsia="ru-RU"/>
              </w:rPr>
            </w:pPr>
            <w:r w:rsidRPr="00A9173B">
              <w:rPr>
                <w:rFonts w:ascii="Times New Roman" w:eastAsia="Times New Roman" w:hAnsi="Times New Roman" w:cs="Times New Roman"/>
                <w:sz w:val="24"/>
                <w:szCs w:val="24"/>
                <w:lang w:val="kk-KZ" w:eastAsia="ru-RU"/>
              </w:rPr>
              <w:t>Professional standard</w:t>
            </w:r>
          </w:p>
        </w:tc>
        <w:tc>
          <w:tcPr>
            <w:tcW w:w="9355" w:type="dxa"/>
          </w:tcPr>
          <w:p w:rsidR="00E26C87" w:rsidRPr="00A9173B" w:rsidRDefault="00383FAD"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9173B">
              <w:rPr>
                <w:rFonts w:ascii="Times New Roman" w:eastAsia="Times New Roman" w:hAnsi="Times New Roman" w:cs="Times New Roman"/>
                <w:sz w:val="24"/>
                <w:szCs w:val="24"/>
                <w:lang w:val="kk-KZ" w:eastAsia="ru-RU"/>
              </w:rPr>
              <w:t>Financial management</w:t>
            </w:r>
          </w:p>
        </w:tc>
      </w:tr>
    </w:tbl>
    <w:p w:rsidR="00E26C87" w:rsidRDefault="00E26C87" w:rsidP="00E26C87">
      <w:pPr>
        <w:rPr>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6D2B70" w:rsidRPr="00540F04" w:rsidTr="00A917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D2B70" w:rsidRPr="00A9173B" w:rsidRDefault="006D2B70" w:rsidP="00512B28">
            <w:pPr>
              <w:spacing w:before="75"/>
              <w:jc w:val="center"/>
              <w:rPr>
                <w:rFonts w:ascii="Times New Roman" w:eastAsia="Times New Roman" w:hAnsi="Times New Roman" w:cs="Times New Roman"/>
                <w:sz w:val="24"/>
                <w:szCs w:val="24"/>
                <w:lang w:eastAsia="ru-RU"/>
              </w:rPr>
            </w:pPr>
            <w:r w:rsidRPr="00A9173B">
              <w:rPr>
                <w:rFonts w:ascii="Times New Roman" w:eastAsia="Times New Roman" w:hAnsi="Times New Roman" w:cs="Times New Roman"/>
                <w:sz w:val="24"/>
                <w:szCs w:val="24"/>
                <w:lang w:eastAsia="ru-RU"/>
              </w:rPr>
              <w:t>№</w:t>
            </w:r>
          </w:p>
        </w:tc>
        <w:tc>
          <w:tcPr>
            <w:tcW w:w="4764" w:type="pct"/>
            <w:tcBorders>
              <w:bottom w:val="none" w:sz="0" w:space="0" w:color="auto"/>
            </w:tcBorders>
            <w:hideMark/>
          </w:tcPr>
          <w:p w:rsidR="006D2B70" w:rsidRPr="00A9173B" w:rsidRDefault="006D2B70" w:rsidP="00512B28">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9173B">
              <w:rPr>
                <w:rFonts w:ascii="Times New Roman" w:eastAsia="Times New Roman" w:hAnsi="Times New Roman" w:cs="Times New Roman"/>
                <w:sz w:val="24"/>
                <w:szCs w:val="24"/>
                <w:lang w:eastAsia="ru-RU"/>
              </w:rPr>
              <w:tab/>
            </w:r>
            <w:r w:rsidRPr="00A9173B">
              <w:rPr>
                <w:rFonts w:ascii="Times New Roman" w:eastAsia="Times New Roman" w:hAnsi="Times New Roman" w:cs="Times New Roman"/>
                <w:sz w:val="24"/>
                <w:szCs w:val="24"/>
                <w:lang w:eastAsia="ru-RU"/>
              </w:rPr>
              <w:tab/>
            </w:r>
            <w:r w:rsidRPr="00A9173B">
              <w:rPr>
                <w:rFonts w:ascii="Times New Roman" w:eastAsia="Times New Roman" w:hAnsi="Times New Roman" w:cs="Times New Roman"/>
                <w:sz w:val="24"/>
                <w:szCs w:val="24"/>
                <w:lang w:val="kk-KZ" w:eastAsia="ru-RU"/>
              </w:rPr>
              <w:t>Learning outcomes:</w:t>
            </w:r>
          </w:p>
        </w:tc>
      </w:tr>
      <w:tr w:rsidR="006D2B70" w:rsidRPr="008F66F2" w:rsidTr="00A9173B">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1</w:t>
            </w:r>
          </w:p>
        </w:tc>
        <w:tc>
          <w:tcPr>
            <w:tcW w:w="4764" w:type="pct"/>
          </w:tcPr>
          <w:p w:rsidR="006D2B70" w:rsidRPr="00A9173B" w:rsidRDefault="002543D4"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2543D4">
              <w:rPr>
                <w:rFonts w:ascii="Times New Roman" w:eastAsia="Times New Roman" w:hAnsi="Times New Roman" w:cs="Times New Roman"/>
                <w:sz w:val="24"/>
                <w:szCs w:val="24"/>
                <w:lang w:val="en-US" w:eastAsia="ru-RU"/>
              </w:rPr>
              <w:t>Has the ability to evaluate and apply innovative approaches to the understanding of social phenomena and processes in the legal, entrepreneurial, industrial, environmental environment;</w:t>
            </w:r>
          </w:p>
        </w:tc>
      </w:tr>
      <w:tr w:rsidR="006D2B70" w:rsidRPr="008F66F2" w:rsidTr="00A9173B">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2</w:t>
            </w:r>
          </w:p>
        </w:tc>
        <w:tc>
          <w:tcPr>
            <w:tcW w:w="4764" w:type="pct"/>
          </w:tcPr>
          <w:p w:rsidR="006D2B70" w:rsidRPr="00A9173B" w:rsidRDefault="002543D4"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2543D4">
              <w:rPr>
                <w:rFonts w:ascii="Times New Roman" w:eastAsia="Times New Roman" w:hAnsi="Times New Roman" w:cs="Times New Roman"/>
                <w:sz w:val="24"/>
                <w:szCs w:val="24"/>
                <w:lang w:val="en-US" w:eastAsia="ru-RU"/>
              </w:rPr>
              <w:t>Knows the laws on evaluation activities, evaluation standards of the Republic of Kazakhstan, the theoretical basis of evaluation, the legal basis of evaluation activities, stylistic features of the vocabulary in the field of professional communication;</w:t>
            </w:r>
          </w:p>
        </w:tc>
      </w:tr>
      <w:tr w:rsidR="006D2B70" w:rsidRPr="008F66F2" w:rsidTr="00A9173B">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3</w:t>
            </w:r>
          </w:p>
        </w:tc>
        <w:tc>
          <w:tcPr>
            <w:tcW w:w="4764" w:type="pct"/>
          </w:tcPr>
          <w:p w:rsidR="006D2B70" w:rsidRPr="00A9173B" w:rsidRDefault="002543D4"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2543D4">
              <w:rPr>
                <w:rFonts w:ascii="Times New Roman" w:eastAsia="Times New Roman" w:hAnsi="Times New Roman" w:cs="Times New Roman"/>
                <w:sz w:val="24"/>
                <w:szCs w:val="24"/>
                <w:lang w:val="en-US" w:eastAsia="ru-RU"/>
              </w:rPr>
              <w:t>Knows the basic approaches to the economic (cadastral) assessment of land; objectives and methods of calculating the (market) value of objects.</w:t>
            </w:r>
          </w:p>
        </w:tc>
      </w:tr>
      <w:tr w:rsidR="006D2B70" w:rsidRPr="008F66F2" w:rsidTr="00A9173B">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4</w:t>
            </w:r>
          </w:p>
        </w:tc>
        <w:tc>
          <w:tcPr>
            <w:tcW w:w="4764" w:type="pct"/>
          </w:tcPr>
          <w:p w:rsidR="006D2B70" w:rsidRPr="00A9173B" w:rsidRDefault="002543D4"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2543D4">
              <w:rPr>
                <w:rFonts w:ascii="Times New Roman" w:eastAsia="Times New Roman" w:hAnsi="Times New Roman" w:cs="Times New Roman"/>
                <w:sz w:val="24"/>
                <w:szCs w:val="24"/>
                <w:lang w:val="en-US" w:eastAsia="ru-RU"/>
              </w:rPr>
              <w:t>Able to apply knowledge and analyze data in accordance with fundamental economic disciplines</w:t>
            </w:r>
          </w:p>
        </w:tc>
      </w:tr>
      <w:tr w:rsidR="006D2B70" w:rsidRPr="008F66F2" w:rsidTr="00A9173B">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5</w:t>
            </w:r>
          </w:p>
        </w:tc>
        <w:tc>
          <w:tcPr>
            <w:tcW w:w="4764" w:type="pct"/>
          </w:tcPr>
          <w:p w:rsidR="006D2B70" w:rsidRPr="00A9173B" w:rsidRDefault="002543D4"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2543D4">
              <w:rPr>
                <w:rFonts w:ascii="Times New Roman" w:eastAsia="Times New Roman" w:hAnsi="Times New Roman" w:cs="Times New Roman"/>
                <w:sz w:val="24"/>
                <w:szCs w:val="24"/>
                <w:lang w:val="en-US" w:eastAsia="ru-RU"/>
              </w:rPr>
              <w:t>Has the skills of evaluation of objects of the second and third groups of complexity through testing, and apply this knowledge in practice</w:t>
            </w:r>
          </w:p>
        </w:tc>
      </w:tr>
      <w:tr w:rsidR="006D2B70" w:rsidRPr="008F66F2" w:rsidTr="00A9173B">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6</w:t>
            </w:r>
          </w:p>
        </w:tc>
        <w:tc>
          <w:tcPr>
            <w:tcW w:w="4764" w:type="pct"/>
          </w:tcPr>
          <w:p w:rsidR="006D2B70" w:rsidRPr="00A9173B" w:rsidRDefault="002543D4"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2543D4">
              <w:rPr>
                <w:rFonts w:ascii="Times New Roman" w:eastAsia="Times New Roman" w:hAnsi="Times New Roman" w:cs="Times New Roman"/>
                <w:sz w:val="24"/>
                <w:szCs w:val="24"/>
                <w:lang w:val="en-US" w:eastAsia="ru-RU"/>
              </w:rPr>
              <w:t>Solves problems in the evaluation of the enterprise as a property complex related to valuation activities;</w:t>
            </w:r>
          </w:p>
        </w:tc>
      </w:tr>
      <w:tr w:rsidR="006D2B70" w:rsidRPr="008F66F2" w:rsidTr="00A9173B">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7</w:t>
            </w:r>
          </w:p>
        </w:tc>
        <w:tc>
          <w:tcPr>
            <w:tcW w:w="4764" w:type="pct"/>
          </w:tcPr>
          <w:p w:rsidR="006D2B70" w:rsidRPr="00A9173B" w:rsidRDefault="002543D4" w:rsidP="00512B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2543D4">
              <w:rPr>
                <w:rFonts w:ascii="Times New Roman" w:hAnsi="Times New Roman" w:cs="Times New Roman"/>
                <w:sz w:val="24"/>
                <w:szCs w:val="24"/>
                <w:lang w:val="en-US"/>
              </w:rPr>
              <w:t>Uses basic methods of valuation of movable and immovable property. Their opposition rendered by the external impact. Combines the main methods of evaluation.</w:t>
            </w:r>
          </w:p>
        </w:tc>
      </w:tr>
      <w:tr w:rsidR="006D2B70" w:rsidRPr="008F66F2" w:rsidTr="00A9173B">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8</w:t>
            </w:r>
          </w:p>
        </w:tc>
        <w:tc>
          <w:tcPr>
            <w:tcW w:w="4764" w:type="pct"/>
          </w:tcPr>
          <w:p w:rsidR="006D2B70" w:rsidRPr="00A9173B" w:rsidRDefault="002543D4"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2543D4">
              <w:rPr>
                <w:rFonts w:ascii="Times New Roman" w:eastAsia="Times New Roman" w:hAnsi="Times New Roman" w:cs="Times New Roman"/>
                <w:sz w:val="24"/>
                <w:szCs w:val="24"/>
                <w:lang w:val="kk-KZ" w:eastAsia="ru-RU"/>
              </w:rPr>
              <w:t>Systematizes and summarizes information on the evaluation activities of the enterprise; to adapt the Western methods of analysis and processing of data to the practice, taking into account peculiarities of the Kazakhstani economy, legislation governing the activities of enterprises.</w:t>
            </w:r>
          </w:p>
        </w:tc>
      </w:tr>
      <w:tr w:rsidR="006D2B70" w:rsidRPr="008F66F2" w:rsidTr="00A9173B">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lastRenderedPageBreak/>
              <w:t>9</w:t>
            </w:r>
          </w:p>
        </w:tc>
        <w:tc>
          <w:tcPr>
            <w:tcW w:w="4764" w:type="pct"/>
          </w:tcPr>
          <w:p w:rsidR="006D2B70" w:rsidRPr="00A9173B" w:rsidRDefault="002543D4"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2543D4">
              <w:rPr>
                <w:rFonts w:ascii="Times New Roman" w:eastAsia="Times New Roman" w:hAnsi="Times New Roman" w:cs="Times New Roman"/>
                <w:sz w:val="24"/>
                <w:szCs w:val="24"/>
                <w:lang w:val="kk-KZ" w:eastAsia="ru-RU"/>
              </w:rPr>
              <w:t>Has the skills to develop and model approaches to evaluation using various methodological techniques, prepare analytical materials on the results of their application for management decision-making.</w:t>
            </w:r>
          </w:p>
        </w:tc>
      </w:tr>
      <w:tr w:rsidR="006D2B70" w:rsidRPr="008F66F2" w:rsidTr="00A9173B">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10</w:t>
            </w:r>
          </w:p>
        </w:tc>
        <w:tc>
          <w:tcPr>
            <w:tcW w:w="4764" w:type="pct"/>
          </w:tcPr>
          <w:p w:rsidR="006D2B70" w:rsidRPr="00A9173B" w:rsidRDefault="002543D4"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2543D4">
              <w:rPr>
                <w:rFonts w:ascii="Times New Roman" w:hAnsi="Times New Roman" w:cs="Times New Roman"/>
                <w:sz w:val="24"/>
                <w:szCs w:val="24"/>
                <w:lang w:val="kk-KZ"/>
              </w:rPr>
              <w:t>Describes and evaluates the objects of valuation owned by an individual or legal entity, is the details of a legal entity or individual and the carrying value of the object</w:t>
            </w:r>
          </w:p>
        </w:tc>
      </w:tr>
      <w:tr w:rsidR="00465CC4" w:rsidRPr="008F66F2" w:rsidTr="00A9173B">
        <w:tc>
          <w:tcPr>
            <w:cnfStyle w:val="001000000000" w:firstRow="0" w:lastRow="0" w:firstColumn="1" w:lastColumn="0" w:oddVBand="0" w:evenVBand="0" w:oddHBand="0" w:evenHBand="0" w:firstRowFirstColumn="0" w:firstRowLastColumn="0" w:lastRowFirstColumn="0" w:lastRowLastColumn="0"/>
            <w:tcW w:w="236" w:type="pct"/>
          </w:tcPr>
          <w:p w:rsidR="00465CC4" w:rsidRPr="00465CC4" w:rsidRDefault="00465CC4" w:rsidP="00512B28">
            <w:pPr>
              <w:spacing w:before="75"/>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11</w:t>
            </w:r>
          </w:p>
        </w:tc>
        <w:tc>
          <w:tcPr>
            <w:tcW w:w="4764" w:type="pct"/>
          </w:tcPr>
          <w:p w:rsidR="00465CC4" w:rsidRPr="00A9173B" w:rsidRDefault="002543D4"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2543D4">
              <w:rPr>
                <w:rFonts w:ascii="Times New Roman" w:hAnsi="Times New Roman" w:cs="Times New Roman"/>
                <w:sz w:val="24"/>
                <w:szCs w:val="24"/>
                <w:lang w:val="kk-KZ"/>
              </w:rPr>
              <w:t>Integrates meaningful valuation data to make judgments involving the valuation of movable and immovable property.</w:t>
            </w:r>
          </w:p>
        </w:tc>
      </w:tr>
    </w:tbl>
    <w:p w:rsidR="00E26C87" w:rsidRDefault="00E26C87" w:rsidP="00E26C87">
      <w:pPr>
        <w:rPr>
          <w:lang w:val="kk-KZ"/>
        </w:rPr>
      </w:pPr>
      <w:bookmarkStart w:id="0" w:name="_GoBack"/>
      <w:bookmarkEnd w:id="0"/>
    </w:p>
    <w:p w:rsidR="002C5530" w:rsidRDefault="002C5530">
      <w:pPr>
        <w:rPr>
          <w:lang w:val="kk-KZ"/>
        </w:rPr>
      </w:pPr>
    </w:p>
    <w:p w:rsidR="00840D8F" w:rsidRDefault="00840D8F" w:rsidP="00840D8F">
      <w:pPr>
        <w:rPr>
          <w:lang w:val="kk-KZ"/>
        </w:rPr>
      </w:pPr>
    </w:p>
    <w:p w:rsidR="00827BE5" w:rsidRPr="00827BE5" w:rsidRDefault="00827BE5" w:rsidP="008A2B1A">
      <w:pPr>
        <w:rPr>
          <w:lang w:val="kk-KZ"/>
        </w:rPr>
      </w:pPr>
    </w:p>
    <w:sectPr w:rsidR="00827BE5" w:rsidRPr="00827BE5"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Times New Roman">
    <w:altName w:val="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E0437"/>
    <w:rsid w:val="0017400A"/>
    <w:rsid w:val="001E3EF0"/>
    <w:rsid w:val="002342A7"/>
    <w:rsid w:val="002543D4"/>
    <w:rsid w:val="002C5530"/>
    <w:rsid w:val="003237F2"/>
    <w:rsid w:val="00383FAD"/>
    <w:rsid w:val="00465CC4"/>
    <w:rsid w:val="00693A94"/>
    <w:rsid w:val="006D2B70"/>
    <w:rsid w:val="00726412"/>
    <w:rsid w:val="00733407"/>
    <w:rsid w:val="00827BE5"/>
    <w:rsid w:val="00840D8F"/>
    <w:rsid w:val="008A2B1A"/>
    <w:rsid w:val="008F66F2"/>
    <w:rsid w:val="0092523A"/>
    <w:rsid w:val="009C10A2"/>
    <w:rsid w:val="009C4DB0"/>
    <w:rsid w:val="009D3CE7"/>
    <w:rsid w:val="00A00985"/>
    <w:rsid w:val="00A9173B"/>
    <w:rsid w:val="00AD1D12"/>
    <w:rsid w:val="00BB13A9"/>
    <w:rsid w:val="00BC72F4"/>
    <w:rsid w:val="00D51192"/>
    <w:rsid w:val="00DA5772"/>
    <w:rsid w:val="00DC6089"/>
    <w:rsid w:val="00E17DA3"/>
    <w:rsid w:val="00E26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384</Words>
  <Characters>2193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3</cp:revision>
  <dcterms:created xsi:type="dcterms:W3CDTF">2021-11-25T04:20:00Z</dcterms:created>
  <dcterms:modified xsi:type="dcterms:W3CDTF">2021-11-25T04:23:00Z</dcterms:modified>
</cp:coreProperties>
</file>