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78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A516DC" w:rsidTr="00A516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A516DC" w:rsidRDefault="001E242A" w:rsidP="00A516DC">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pacing w:val="2"/>
                <w:sz w:val="24"/>
                <w:szCs w:val="24"/>
                <w:lang w:val="kk-KZ" w:eastAsia="ru-RU"/>
              </w:rPr>
              <w:t>7M01404 Көркем еңбек, графика және жобалау</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DA5772"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БББ мақсаты </w:t>
            </w:r>
          </w:p>
        </w:tc>
        <w:tc>
          <w:tcPr>
            <w:tcW w:w="9355" w:type="dxa"/>
          </w:tcPr>
          <w:p w:rsidR="00840D8F" w:rsidRPr="00A516DC" w:rsidRDefault="00E374B7" w:rsidP="00A516DC">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Қазақстан Республикасы мен Алматы облысының әлеуметтік-экономикалық дамуына белсенді ықпал етуге, еңбек нарығының қажеттілігін қанағаттандыруға және білім берудің халықаралық стандарттарына сәйкес келуге қабілетті жоғары оқу орнынан кейінгі көркем білім беру саласында қоғамға сұранысқа ие мамандарды даярлаудың жоғары сапасын қамтамасыз ету.</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2C5530"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БББ түрі</w:t>
            </w:r>
          </w:p>
        </w:tc>
        <w:tc>
          <w:tcPr>
            <w:tcW w:w="9355" w:type="dxa"/>
          </w:tcPr>
          <w:p w:rsidR="00840D8F" w:rsidRPr="00A516DC" w:rsidRDefault="001E242A"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 xml:space="preserve">Жаңа </w:t>
            </w:r>
            <w:r w:rsidR="00A516DC">
              <w:rPr>
                <w:rFonts w:ascii="Times New Roman" w:eastAsia="Times New Roman" w:hAnsi="Times New Roman" w:cs="Times New Roman"/>
                <w:sz w:val="24"/>
                <w:szCs w:val="24"/>
                <w:lang w:val="kk-KZ" w:eastAsia="ru-RU"/>
              </w:rPr>
              <w:t xml:space="preserve"> </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ҰБШ бойыншадеңгей</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СБШ бойыншадеңгей</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Берілетін</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академиялық</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дәреже </w:t>
            </w:r>
            <w:r w:rsidR="00840D8F" w:rsidRPr="00A516DC">
              <w:rPr>
                <w:rFonts w:ascii="Times New Roman" w:eastAsia="Times New Roman" w:hAnsi="Times New Roman" w:cs="Times New Roman"/>
                <w:sz w:val="24"/>
                <w:szCs w:val="24"/>
                <w:lang w:val="kk-KZ" w:eastAsia="ru-RU"/>
              </w:rPr>
              <w:t> </w:t>
            </w:r>
          </w:p>
        </w:tc>
        <w:tc>
          <w:tcPr>
            <w:tcW w:w="9355" w:type="dxa"/>
          </w:tcPr>
          <w:p w:rsidR="00840D8F" w:rsidRPr="00A516DC" w:rsidRDefault="00A516DC"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bookmarkStart w:id="0" w:name="_GoBack"/>
            <w:bookmarkEnd w:id="0"/>
            <w:r w:rsidR="00DA2AE5" w:rsidRPr="00A516DC">
              <w:rPr>
                <w:rFonts w:ascii="Times New Roman" w:eastAsia="Times New Roman" w:hAnsi="Times New Roman" w:cs="Times New Roman"/>
                <w:sz w:val="24"/>
                <w:szCs w:val="24"/>
                <w:lang w:val="kk-KZ" w:eastAsia="ru-RU"/>
              </w:rPr>
              <w:t>агистр</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Оқыту</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мерзімі </w:t>
            </w:r>
          </w:p>
        </w:tc>
        <w:tc>
          <w:tcPr>
            <w:tcW w:w="9355" w:type="dxa"/>
          </w:tcPr>
          <w:p w:rsidR="00840D8F" w:rsidRPr="00A516DC" w:rsidRDefault="00E374B7"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1</w:t>
            </w:r>
            <w:r w:rsidR="00DA2AE5" w:rsidRPr="00A516DC">
              <w:rPr>
                <w:rFonts w:ascii="Times New Roman" w:eastAsia="Times New Roman" w:hAnsi="Times New Roman" w:cs="Times New Roman"/>
                <w:sz w:val="24"/>
                <w:szCs w:val="24"/>
                <w:lang w:val="kk-KZ" w:eastAsia="ru-RU"/>
              </w:rPr>
              <w:t xml:space="preserve"> жыл</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Кредиттердің</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көлемі </w:t>
            </w:r>
          </w:p>
        </w:tc>
        <w:tc>
          <w:tcPr>
            <w:tcW w:w="9355" w:type="dxa"/>
          </w:tcPr>
          <w:p w:rsidR="00840D8F" w:rsidRPr="00A516DC" w:rsidRDefault="00E374B7"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60</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C72F4"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Оқыту</w:t>
            </w:r>
            <w:r w:rsidR="00C72C78" w:rsidRPr="00A516DC">
              <w:rPr>
                <w:rFonts w:ascii="Times New Roman" w:eastAsia="Times New Roman" w:hAnsi="Times New Roman" w:cs="Times New Roman"/>
                <w:sz w:val="24"/>
                <w:szCs w:val="24"/>
                <w:lang w:val="kk-KZ" w:eastAsia="ru-RU"/>
              </w:rPr>
              <w:t xml:space="preserve"> </w:t>
            </w:r>
            <w:r w:rsidRPr="00A516DC">
              <w:rPr>
                <w:rFonts w:ascii="Times New Roman" w:eastAsia="Times New Roman" w:hAnsi="Times New Roman" w:cs="Times New Roman"/>
                <w:sz w:val="24"/>
                <w:szCs w:val="24"/>
                <w:lang w:val="kk-KZ" w:eastAsia="ru-RU"/>
              </w:rPr>
              <w:t>тілі</w:t>
            </w:r>
          </w:p>
        </w:tc>
        <w:tc>
          <w:tcPr>
            <w:tcW w:w="9355" w:type="dxa"/>
          </w:tcPr>
          <w:p w:rsidR="00840D8F" w:rsidRPr="00A516DC" w:rsidRDefault="00A516DC"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A516DC">
              <w:rPr>
                <w:rFonts w:ascii="Times New Roman" w:eastAsia="Times New Roman" w:hAnsi="Times New Roman" w:cs="Times New Roman"/>
                <w:sz w:val="24"/>
                <w:szCs w:val="24"/>
                <w:lang w:val="kk-KZ" w:eastAsia="ru-RU"/>
              </w:rPr>
              <w:t>азақ, орыс</w:t>
            </w:r>
            <w:r w:rsidR="00E374B7" w:rsidRPr="00A516DC">
              <w:rPr>
                <w:rFonts w:ascii="Times New Roman" w:eastAsia="Times New Roman" w:hAnsi="Times New Roman" w:cs="Times New Roman"/>
                <w:sz w:val="24"/>
                <w:szCs w:val="24"/>
                <w:lang w:val="kk-KZ" w:eastAsia="ru-RU"/>
              </w:rPr>
              <w:t xml:space="preserve"> </w:t>
            </w:r>
          </w:p>
        </w:tc>
      </w:tr>
      <w:tr w:rsidR="006F1399"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6F1399" w:rsidRPr="00A516DC" w:rsidRDefault="006F1399" w:rsidP="00A516DC">
            <w:pPr>
              <w:rPr>
                <w:rFonts w:ascii="Times New Roman" w:hAnsi="Times New Roman" w:cs="Times New Roman"/>
                <w:sz w:val="24"/>
                <w:szCs w:val="24"/>
                <w:lang w:val="kk-KZ"/>
              </w:rPr>
            </w:pPr>
            <w:r w:rsidRPr="00A516DC">
              <w:rPr>
                <w:rFonts w:ascii="Times New Roman" w:hAnsi="Times New Roman" w:cs="Times New Roman"/>
                <w:sz w:val="24"/>
                <w:szCs w:val="24"/>
                <w:lang w:val="kk-KZ"/>
              </w:rPr>
              <w:t xml:space="preserve">Басқарма отырысында  БББ бекітукүні </w:t>
            </w:r>
          </w:p>
        </w:tc>
        <w:tc>
          <w:tcPr>
            <w:tcW w:w="9355" w:type="dxa"/>
          </w:tcPr>
          <w:p w:rsidR="006F1399" w:rsidRPr="00A516DC" w:rsidRDefault="006F1399" w:rsidP="00A516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516DC">
              <w:rPr>
                <w:rFonts w:ascii="Times New Roman" w:hAnsi="Times New Roman" w:cs="Times New Roman"/>
                <w:sz w:val="24"/>
                <w:szCs w:val="24"/>
                <w:lang w:val="kk-KZ"/>
              </w:rPr>
              <w:t>0</w:t>
            </w:r>
            <w:r w:rsidR="00E374B7" w:rsidRPr="00A516DC">
              <w:rPr>
                <w:rFonts w:ascii="Times New Roman" w:hAnsi="Times New Roman" w:cs="Times New Roman"/>
                <w:sz w:val="24"/>
                <w:szCs w:val="24"/>
                <w:lang w:val="kk-KZ"/>
              </w:rPr>
              <w:t>7</w:t>
            </w:r>
            <w:r w:rsidRPr="00A516DC">
              <w:rPr>
                <w:rFonts w:ascii="Times New Roman" w:hAnsi="Times New Roman" w:cs="Times New Roman"/>
                <w:sz w:val="24"/>
                <w:szCs w:val="24"/>
                <w:lang w:val="kk-KZ"/>
              </w:rPr>
              <w:t>.04.202</w:t>
            </w:r>
            <w:r w:rsidR="00E374B7" w:rsidRPr="00A516DC">
              <w:rPr>
                <w:rFonts w:ascii="Times New Roman" w:hAnsi="Times New Roman" w:cs="Times New Roman"/>
                <w:sz w:val="24"/>
                <w:szCs w:val="24"/>
                <w:lang w:val="kk-KZ"/>
              </w:rPr>
              <w:t>1</w:t>
            </w:r>
            <w:r w:rsidRPr="00A516DC">
              <w:rPr>
                <w:rFonts w:ascii="Times New Roman" w:hAnsi="Times New Roman" w:cs="Times New Roman"/>
                <w:sz w:val="24"/>
                <w:szCs w:val="24"/>
                <w:lang w:val="kk-KZ"/>
              </w:rPr>
              <w:t xml:space="preserve"> (хаттама № </w:t>
            </w:r>
            <w:r w:rsidR="00E374B7" w:rsidRPr="00A516DC">
              <w:rPr>
                <w:rFonts w:ascii="Times New Roman" w:hAnsi="Times New Roman" w:cs="Times New Roman"/>
                <w:sz w:val="24"/>
                <w:szCs w:val="24"/>
                <w:lang w:val="kk-KZ"/>
              </w:rPr>
              <w:t>4</w:t>
            </w:r>
            <w:r w:rsidRPr="00A516DC">
              <w:rPr>
                <w:rFonts w:ascii="Times New Roman" w:hAnsi="Times New Roman" w:cs="Times New Roman"/>
                <w:sz w:val="24"/>
                <w:szCs w:val="24"/>
                <w:lang w:val="kk-KZ"/>
              </w:rPr>
              <w:t>)</w:t>
            </w:r>
          </w:p>
        </w:tc>
      </w:tr>
      <w:tr w:rsidR="00840D8F" w:rsidRPr="00A516DC" w:rsidTr="00A516DC">
        <w:tc>
          <w:tcPr>
            <w:cnfStyle w:val="001000000000" w:firstRow="0" w:lastRow="0" w:firstColumn="1" w:lastColumn="0" w:oddVBand="0" w:evenVBand="0" w:oddHBand="0" w:evenHBand="0" w:firstRowFirstColumn="0" w:firstRowLastColumn="0" w:lastRowFirstColumn="0" w:lastRowLastColumn="0"/>
            <w:tcW w:w="5524" w:type="dxa"/>
          </w:tcPr>
          <w:p w:rsidR="00840D8F" w:rsidRPr="00A516DC" w:rsidRDefault="00BB13A9" w:rsidP="00A516DC">
            <w:pPr>
              <w:shd w:val="clear" w:color="auto" w:fill="FFFFFF"/>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Кәсіби</w:t>
            </w:r>
            <w:r w:rsidR="00840D8F" w:rsidRPr="00A516DC">
              <w:rPr>
                <w:rFonts w:ascii="Times New Roman" w:eastAsia="Times New Roman" w:hAnsi="Times New Roman" w:cs="Times New Roman"/>
                <w:sz w:val="24"/>
                <w:szCs w:val="24"/>
                <w:lang w:val="kk-KZ" w:eastAsia="ru-RU"/>
              </w:rPr>
              <w:t xml:space="preserve"> стандарт </w:t>
            </w:r>
          </w:p>
        </w:tc>
        <w:tc>
          <w:tcPr>
            <w:tcW w:w="9355" w:type="dxa"/>
          </w:tcPr>
          <w:p w:rsidR="00840D8F" w:rsidRPr="00A516DC" w:rsidRDefault="00DA2AE5" w:rsidP="00A516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Педагог</w:t>
            </w:r>
          </w:p>
        </w:tc>
      </w:tr>
    </w:tbl>
    <w:p w:rsidR="00840D8F" w:rsidRPr="00A516DC" w:rsidRDefault="00840D8F" w:rsidP="00A516DC">
      <w:pPr>
        <w:spacing w:after="0" w:line="240" w:lineRule="auto"/>
        <w:rPr>
          <w:rFonts w:ascii="Times New Roman" w:hAnsi="Times New Roman" w:cs="Times New Roman"/>
          <w:sz w:val="24"/>
          <w:szCs w:val="24"/>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A516DC"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A516DC" w:rsidRDefault="006D2B70" w:rsidP="00A516DC">
            <w:pPr>
              <w:jc w:val="center"/>
              <w:rPr>
                <w:rFonts w:ascii="Times New Roman" w:eastAsia="Times New Roman" w:hAnsi="Times New Roman" w:cs="Times New Roman"/>
                <w:sz w:val="24"/>
                <w:szCs w:val="24"/>
                <w:lang w:eastAsia="ru-RU"/>
              </w:rPr>
            </w:pPr>
            <w:r w:rsidRPr="00A516DC">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A516DC" w:rsidRDefault="006D2B70" w:rsidP="00A516DC">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516DC">
              <w:rPr>
                <w:rFonts w:ascii="Times New Roman" w:eastAsia="Times New Roman" w:hAnsi="Times New Roman" w:cs="Times New Roman"/>
                <w:sz w:val="24"/>
                <w:szCs w:val="24"/>
                <w:lang w:eastAsia="ru-RU"/>
              </w:rPr>
              <w:tab/>
            </w:r>
            <w:r w:rsidRPr="00A516DC">
              <w:rPr>
                <w:rFonts w:ascii="Times New Roman" w:eastAsia="Times New Roman" w:hAnsi="Times New Roman" w:cs="Times New Roman"/>
                <w:sz w:val="24"/>
                <w:szCs w:val="24"/>
                <w:lang w:eastAsia="ru-RU"/>
              </w:rPr>
              <w:tab/>
              <w:t>Оқытудың</w:t>
            </w:r>
            <w:r w:rsidR="00C72C78" w:rsidRPr="00A516DC">
              <w:rPr>
                <w:rFonts w:ascii="Times New Roman" w:eastAsia="Times New Roman" w:hAnsi="Times New Roman" w:cs="Times New Roman"/>
                <w:sz w:val="24"/>
                <w:szCs w:val="24"/>
                <w:lang w:eastAsia="ru-RU"/>
              </w:rPr>
              <w:t xml:space="preserve"> </w:t>
            </w:r>
            <w:r w:rsidRPr="00A516DC">
              <w:rPr>
                <w:rFonts w:ascii="Times New Roman" w:eastAsia="Times New Roman" w:hAnsi="Times New Roman" w:cs="Times New Roman"/>
                <w:sz w:val="24"/>
                <w:szCs w:val="24"/>
                <w:lang w:eastAsia="ru-RU"/>
              </w:rPr>
              <w:t>нәтижесі</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1</w:t>
            </w:r>
          </w:p>
        </w:tc>
        <w:tc>
          <w:tcPr>
            <w:tcW w:w="4764" w:type="pct"/>
          </w:tcPr>
          <w:p w:rsidR="006D2B70" w:rsidRPr="00A516DC" w:rsidRDefault="00E374B7"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Кәсіби шет тілінде зерттеу мәселесі бойынша ғылыми жұмыс нәтижелері туралы хабарлау және пайымдау;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2</w:t>
            </w:r>
          </w:p>
        </w:tc>
        <w:tc>
          <w:tcPr>
            <w:tcW w:w="4764" w:type="pct"/>
          </w:tcPr>
          <w:p w:rsidR="006D2B70" w:rsidRPr="00A516DC" w:rsidRDefault="00A516DC"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Ұ</w:t>
            </w:r>
            <w:r w:rsidR="00E374B7" w:rsidRPr="00A516DC">
              <w:rPr>
                <w:rFonts w:ascii="Times New Roman" w:eastAsia="Times New Roman" w:hAnsi="Times New Roman" w:cs="Times New Roman"/>
                <w:sz w:val="24"/>
                <w:szCs w:val="24"/>
                <w:lang w:val="kk-KZ" w:eastAsia="ru-RU"/>
              </w:rPr>
              <w:t>йымдық құрылымның сыртқы және ішкі ортасын талдау негізінде кәсіби қызметті жобалау, оны жетілдіру бойынша ұсыныстар әзірлеу;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3</w:t>
            </w:r>
          </w:p>
        </w:tc>
        <w:tc>
          <w:tcPr>
            <w:tcW w:w="4764" w:type="pct"/>
          </w:tcPr>
          <w:p w:rsidR="006D2B70" w:rsidRPr="00A516DC" w:rsidRDefault="00A516DC"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00E374B7" w:rsidRPr="00A516DC">
              <w:rPr>
                <w:rFonts w:ascii="Times New Roman" w:eastAsia="Times New Roman" w:hAnsi="Times New Roman" w:cs="Times New Roman"/>
                <w:sz w:val="24"/>
                <w:szCs w:val="24"/>
                <w:lang w:val="kk-KZ" w:eastAsia="ru-RU"/>
              </w:rPr>
              <w:t>асқару іс-әрекетінде психологиялық сүйемелдеудің практикалық дағдыларын біріктіру, әлеуметтік өзара әрекеттесуді жүзеге асыру және басқару міндеттерін шешу үшін танымдық қызметті рефлекстеу;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4</w:t>
            </w:r>
          </w:p>
        </w:tc>
        <w:tc>
          <w:tcPr>
            <w:tcW w:w="4764" w:type="pct"/>
          </w:tcPr>
          <w:p w:rsidR="006D2B70" w:rsidRPr="00A516DC" w:rsidRDefault="00E374B7"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Педагогикалық қызметті жеке өзін-өзі дамытуға арналған арт-технология құралдарымен жобалау және диагностикалау;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5</w:t>
            </w:r>
          </w:p>
        </w:tc>
        <w:tc>
          <w:tcPr>
            <w:tcW w:w="4764" w:type="pct"/>
          </w:tcPr>
          <w:p w:rsidR="006D2B70" w:rsidRPr="00A516DC" w:rsidRDefault="00A516DC"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Ғ</w:t>
            </w:r>
            <w:r w:rsidR="00E374B7" w:rsidRPr="00A516DC">
              <w:rPr>
                <w:rFonts w:ascii="Times New Roman" w:eastAsia="Times New Roman" w:hAnsi="Times New Roman" w:cs="Times New Roman"/>
                <w:sz w:val="24"/>
                <w:szCs w:val="24"/>
                <w:lang w:val="kk-KZ" w:eastAsia="ru-RU"/>
              </w:rPr>
              <w:t>ылыми-педагогикалық зерттеулерді жоспарлау, эксперимент жүргізу және педагогикалық ғылымдар саласындағы қолданыстағы талаптарға сәйкес зерттеу қызметінің нәтижелерін сыни талдау, диссертация, ғылыми мақала, есеп, аналитикалық жазба және т. б. түрінде ғылыми-зерттеу жұмыстарын орындау.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6</w:t>
            </w:r>
          </w:p>
        </w:tc>
        <w:tc>
          <w:tcPr>
            <w:tcW w:w="4764" w:type="pct"/>
          </w:tcPr>
          <w:p w:rsidR="006D2B70" w:rsidRPr="00A516DC" w:rsidRDefault="00A516DC"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w:t>
            </w:r>
            <w:r w:rsidR="00E374B7" w:rsidRPr="00A516DC">
              <w:rPr>
                <w:rFonts w:ascii="Times New Roman" w:eastAsia="Times New Roman" w:hAnsi="Times New Roman" w:cs="Times New Roman"/>
                <w:sz w:val="24"/>
                <w:szCs w:val="24"/>
                <w:lang w:val="kk-KZ" w:eastAsia="ru-RU"/>
              </w:rPr>
              <w:t>едагогикалық процесті модельдеу( оқу процесінің формалары мен ұйымдастырылуын немесе оқу сабақтарының түрін таңдау), білім беру процесінде нәтижеге бағытталған заманауи педагогикалық және ақпараттық технологияларды интеграциялау;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7</w:t>
            </w:r>
          </w:p>
        </w:tc>
        <w:tc>
          <w:tcPr>
            <w:tcW w:w="4764" w:type="pct"/>
          </w:tcPr>
          <w:p w:rsidR="006D2B70" w:rsidRPr="00A516DC" w:rsidRDefault="00A516DC" w:rsidP="00A516D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Т</w:t>
            </w:r>
            <w:r w:rsidR="00E374B7" w:rsidRPr="00A516DC">
              <w:rPr>
                <w:rFonts w:ascii="Times New Roman" w:hAnsi="Times New Roman" w:cs="Times New Roman"/>
                <w:sz w:val="24"/>
                <w:szCs w:val="24"/>
                <w:lang w:val="kk-KZ"/>
              </w:rPr>
              <w:t>иімді ұйымдастырушылық-басқарушылық шешімдер үшін көшбасшылық теориясы негізінде іскерлік қатынастар құру;</w:t>
            </w:r>
          </w:p>
        </w:tc>
      </w:tr>
      <w:tr w:rsidR="00F24C13" w:rsidRPr="00A516DC"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A516DC" w:rsidRDefault="006D2B70" w:rsidP="00A516DC">
            <w:pPr>
              <w:jc w:val="center"/>
              <w:rPr>
                <w:rFonts w:ascii="Times New Roman" w:eastAsia="Times New Roman" w:hAnsi="Times New Roman" w:cs="Times New Roman"/>
                <w:sz w:val="24"/>
                <w:szCs w:val="24"/>
                <w:lang w:val="kk-KZ" w:eastAsia="ru-RU"/>
              </w:rPr>
            </w:pPr>
            <w:r w:rsidRPr="00A516DC">
              <w:rPr>
                <w:rFonts w:ascii="Times New Roman" w:eastAsia="Times New Roman" w:hAnsi="Times New Roman" w:cs="Times New Roman"/>
                <w:sz w:val="24"/>
                <w:szCs w:val="24"/>
                <w:lang w:val="kk-KZ" w:eastAsia="ru-RU"/>
              </w:rPr>
              <w:t>8</w:t>
            </w:r>
          </w:p>
        </w:tc>
        <w:tc>
          <w:tcPr>
            <w:tcW w:w="4764" w:type="pct"/>
          </w:tcPr>
          <w:p w:rsidR="006D2B70" w:rsidRPr="00A516DC" w:rsidRDefault="00A516DC" w:rsidP="00A516DC">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00E374B7" w:rsidRPr="00A516DC">
              <w:rPr>
                <w:rFonts w:ascii="Times New Roman" w:eastAsia="Times New Roman" w:hAnsi="Times New Roman" w:cs="Times New Roman"/>
                <w:sz w:val="24"/>
                <w:szCs w:val="24"/>
                <w:lang w:val="kk-KZ" w:eastAsia="ru-RU"/>
              </w:rPr>
              <w:t>лассикалық және заманауи педагогикалық көзқарастар мен тұжырымдамалар контекстінде жоғары мектепті дамыту стратегиясы бойынша шешімдер қабылдау, кәсіби қызметтегі шығармашылық өзін-өзі дамыту және өзін-өзі тәрбиелеу процестерінің технологияларында бағдарлану;</w:t>
            </w:r>
          </w:p>
        </w:tc>
      </w:tr>
    </w:tbl>
    <w:p w:rsidR="002C5530" w:rsidRPr="00A516DC" w:rsidRDefault="002C5530" w:rsidP="00A516DC">
      <w:pPr>
        <w:spacing w:after="0" w:line="240" w:lineRule="auto"/>
        <w:rPr>
          <w:rFonts w:ascii="Times New Roman" w:hAnsi="Times New Roman" w:cs="Times New Roman"/>
          <w:sz w:val="24"/>
          <w:szCs w:val="24"/>
          <w:lang w:val="kk-KZ"/>
        </w:rPr>
      </w:pPr>
    </w:p>
    <w:sectPr w:rsidR="002C5530" w:rsidRPr="00A516DC"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37AD8"/>
    <w:rsid w:val="000B4368"/>
    <w:rsid w:val="000E0437"/>
    <w:rsid w:val="000E60C2"/>
    <w:rsid w:val="00140520"/>
    <w:rsid w:val="001E242A"/>
    <w:rsid w:val="00295A89"/>
    <w:rsid w:val="002C5530"/>
    <w:rsid w:val="003237F2"/>
    <w:rsid w:val="00335279"/>
    <w:rsid w:val="0045499C"/>
    <w:rsid w:val="004B398B"/>
    <w:rsid w:val="004B66DD"/>
    <w:rsid w:val="00693A94"/>
    <w:rsid w:val="006D2B70"/>
    <w:rsid w:val="006F1399"/>
    <w:rsid w:val="00741F54"/>
    <w:rsid w:val="00827BE5"/>
    <w:rsid w:val="00840D8F"/>
    <w:rsid w:val="00851E64"/>
    <w:rsid w:val="008A2B1A"/>
    <w:rsid w:val="0092523A"/>
    <w:rsid w:val="009C10A2"/>
    <w:rsid w:val="009D3CE7"/>
    <w:rsid w:val="00A3474D"/>
    <w:rsid w:val="00A516DC"/>
    <w:rsid w:val="00AD0C74"/>
    <w:rsid w:val="00AD7E4D"/>
    <w:rsid w:val="00BA224F"/>
    <w:rsid w:val="00BB13A9"/>
    <w:rsid w:val="00BC6B60"/>
    <w:rsid w:val="00BC72F4"/>
    <w:rsid w:val="00C72C78"/>
    <w:rsid w:val="00C82D5C"/>
    <w:rsid w:val="00CC2D95"/>
    <w:rsid w:val="00CE16FF"/>
    <w:rsid w:val="00D51192"/>
    <w:rsid w:val="00DA2AE5"/>
    <w:rsid w:val="00DA5772"/>
    <w:rsid w:val="00E26C87"/>
    <w:rsid w:val="00E374B7"/>
    <w:rsid w:val="00EF4636"/>
    <w:rsid w:val="00F24C13"/>
    <w:rsid w:val="00F41599"/>
    <w:rsid w:val="00F928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321</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7</cp:revision>
  <dcterms:created xsi:type="dcterms:W3CDTF">2021-10-27T11:25:00Z</dcterms:created>
  <dcterms:modified xsi:type="dcterms:W3CDTF">2022-12-14T04:35:00Z</dcterms:modified>
</cp:coreProperties>
</file>