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1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77E0E" w:rsidRPr="00992217"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67722B" w:rsidRPr="00992217" w:rsidRDefault="0067722B" w:rsidP="00E77E0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6B01503 Физика</w:t>
            </w:r>
          </w:p>
        </w:tc>
      </w:tr>
      <w:tr w:rsidR="00E77E0E" w:rsidRPr="009924FC"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мақсаты </w:t>
            </w:r>
          </w:p>
        </w:tc>
        <w:tc>
          <w:tcPr>
            <w:tcW w:w="9355" w:type="dxa"/>
          </w:tcPr>
          <w:p w:rsidR="0067722B" w:rsidRPr="00992217" w:rsidRDefault="009924FC"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4FC">
              <w:rPr>
                <w:rFonts w:ascii="Times New Roman" w:eastAsia="Calibri" w:hAnsi="Times New Roman" w:cs="Times New Roman"/>
                <w:color w:val="2C2D2E"/>
                <w:sz w:val="24"/>
                <w:szCs w:val="24"/>
                <w:shd w:val="clear" w:color="auto" w:fill="FFFFFF"/>
                <w:lang w:val="kk-KZ"/>
              </w:rPr>
              <w:t>Ұлттық білім беру моделінің негізінде 6В01503 – Физика білім беру бағдарламасы бойынша терең және берік пәндік білімдері, мұғалімнің педагогикалық іс-әрекетінің біліктері мен дағдылары, жоғары адамгершілік пен мәдениетке ие, мемлекеттің даму стратегиясы мен сыртқы саясатын білетін жоғары білікті және моральдық тұрғыдан тұрақты мамандарды дайындау</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түрі</w:t>
            </w:r>
          </w:p>
        </w:tc>
        <w:tc>
          <w:tcPr>
            <w:tcW w:w="9355" w:type="dxa"/>
          </w:tcPr>
          <w:p w:rsidR="0067722B" w:rsidRPr="00992217" w:rsidRDefault="0090003B" w:rsidP="00E9011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0003B">
              <w:rPr>
                <w:rFonts w:ascii="Times New Roman" w:eastAsia="Times New Roman" w:hAnsi="Times New Roman"/>
                <w:sz w:val="24"/>
                <w:szCs w:val="24"/>
                <w:lang w:val="kk-KZ" w:eastAsia="ru-RU"/>
              </w:rPr>
              <w:t xml:space="preserve">Қолданыстағы </w:t>
            </w:r>
            <w:r w:rsidR="00E90114">
              <w:rPr>
                <w:rFonts w:ascii="Times New Roman" w:eastAsia="Times New Roman" w:hAnsi="Times New Roman"/>
                <w:sz w:val="24"/>
                <w:szCs w:val="24"/>
                <w:lang w:val="kk-KZ" w:eastAsia="ru-RU"/>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ҰБШ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СБШ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0003B"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Берілетін академиялық дәреже  </w:t>
            </w:r>
          </w:p>
        </w:tc>
        <w:tc>
          <w:tcPr>
            <w:tcW w:w="9355" w:type="dxa"/>
          </w:tcPr>
          <w:p w:rsidR="0067722B" w:rsidRPr="00992217" w:rsidRDefault="00CD7E72" w:rsidP="00CD7E7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hAnsi="Times New Roman"/>
                <w:sz w:val="24"/>
                <w:szCs w:val="24"/>
                <w:lang w:val="kk-KZ"/>
              </w:rPr>
              <w:t>Б</w:t>
            </w:r>
            <w:r w:rsidR="0067722B" w:rsidRPr="00992217">
              <w:rPr>
                <w:rFonts w:ascii="Times New Roman" w:hAnsi="Times New Roman"/>
                <w:sz w:val="24"/>
                <w:szCs w:val="24"/>
                <w:lang w:val="kk-KZ"/>
              </w:rPr>
              <w:t>акалавр</w:t>
            </w:r>
            <w:r>
              <w:rPr>
                <w:rFonts w:ascii="Times New Roman" w:hAnsi="Times New Roman"/>
                <w:sz w:val="24"/>
                <w:szCs w:val="24"/>
                <w:lang w:val="kk-KZ"/>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мерзімі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4</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Кредиттердің көлемі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240</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тілі</w:t>
            </w:r>
          </w:p>
        </w:tc>
        <w:tc>
          <w:tcPr>
            <w:tcW w:w="9355" w:type="dxa"/>
          </w:tcPr>
          <w:p w:rsidR="0067722B" w:rsidRPr="00992217" w:rsidRDefault="00CD7E72"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7722B" w:rsidRPr="00992217">
              <w:rPr>
                <w:rFonts w:ascii="Times New Roman" w:eastAsia="Times New Roman" w:hAnsi="Times New Roman"/>
                <w:sz w:val="24"/>
                <w:szCs w:val="24"/>
                <w:lang w:val="kk-KZ" w:eastAsia="ru-RU"/>
              </w:rPr>
              <w:t>азақ, орыс, ағылшын</w:t>
            </w:r>
          </w:p>
        </w:tc>
      </w:tr>
      <w:tr w:rsidR="009A6D7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9A6D7E" w:rsidRPr="00992217" w:rsidRDefault="009A6D7E" w:rsidP="0075610A">
            <w:pPr>
              <w:rPr>
                <w:rFonts w:ascii="Times New Roman" w:hAnsi="Times New Roman" w:cs="Times New Roman"/>
                <w:sz w:val="24"/>
                <w:szCs w:val="24"/>
                <w:lang w:val="kk-KZ"/>
              </w:rPr>
            </w:pPr>
            <w:r w:rsidRPr="00992217">
              <w:rPr>
                <w:rFonts w:ascii="Times New Roman" w:hAnsi="Times New Roman" w:cs="Times New Roman"/>
                <w:sz w:val="24"/>
                <w:szCs w:val="24"/>
                <w:lang w:val="kk-KZ"/>
              </w:rPr>
              <w:t xml:space="preserve">Басқарма отырысында  БББ бекітукүні </w:t>
            </w:r>
          </w:p>
        </w:tc>
        <w:tc>
          <w:tcPr>
            <w:tcW w:w="9355" w:type="dxa"/>
          </w:tcPr>
          <w:p w:rsidR="009A6D7E" w:rsidRPr="00992217" w:rsidRDefault="009924FC" w:rsidP="009000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Кәсіби стандарт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Педагог</w:t>
            </w:r>
            <w:r w:rsidR="009924FC">
              <w:rPr>
                <w:rFonts w:ascii="Times New Roman" w:eastAsia="Times New Roman" w:hAnsi="Times New Roman"/>
                <w:sz w:val="24"/>
                <w:szCs w:val="24"/>
                <w:lang w:val="kk-KZ" w:eastAsia="ru-RU"/>
              </w:rPr>
              <w:t xml:space="preserve"> 15.12.2022</w:t>
            </w:r>
          </w:p>
        </w:tc>
      </w:tr>
    </w:tbl>
    <w:p w:rsidR="00C01CAA" w:rsidRPr="00992217"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02600" w:rsidRPr="00992217"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77E0E" w:rsidRPr="00992217" w:rsidTr="00E77E0E">
        <w:tc>
          <w:tcPr>
            <w:tcW w:w="236" w:type="pct"/>
            <w:shd w:val="clear" w:color="auto" w:fill="auto"/>
            <w:hideMark/>
          </w:tcPr>
          <w:p w:rsidR="00803365" w:rsidRPr="00E90114" w:rsidRDefault="00803365" w:rsidP="00110754">
            <w:pPr>
              <w:spacing w:before="75"/>
              <w:jc w:val="center"/>
              <w:rPr>
                <w:rFonts w:ascii="Times New Roman" w:eastAsia="Times New Roman" w:hAnsi="Times New Roman"/>
                <w:sz w:val="24"/>
                <w:szCs w:val="24"/>
                <w:lang w:val="kk-KZ" w:eastAsia="ru-RU"/>
              </w:rPr>
            </w:pPr>
            <w:r w:rsidRPr="00E90114">
              <w:rPr>
                <w:rFonts w:ascii="Times New Roman" w:eastAsia="Times New Roman" w:hAnsi="Times New Roman"/>
                <w:sz w:val="24"/>
                <w:szCs w:val="24"/>
                <w:lang w:val="kk-KZ" w:eastAsia="ru-RU"/>
              </w:rPr>
              <w:t>№</w:t>
            </w:r>
          </w:p>
        </w:tc>
        <w:tc>
          <w:tcPr>
            <w:tcW w:w="4764" w:type="pct"/>
            <w:shd w:val="clear" w:color="auto" w:fill="auto"/>
            <w:hideMark/>
          </w:tcPr>
          <w:p w:rsidR="00803365" w:rsidRPr="00E90114" w:rsidRDefault="00803365" w:rsidP="00110754">
            <w:pPr>
              <w:tabs>
                <w:tab w:val="left" w:pos="584"/>
                <w:tab w:val="center" w:pos="2837"/>
              </w:tabs>
              <w:spacing w:before="75"/>
              <w:rPr>
                <w:rFonts w:ascii="Times New Roman" w:eastAsia="Times New Roman" w:hAnsi="Times New Roman"/>
                <w:b/>
                <w:sz w:val="24"/>
                <w:szCs w:val="24"/>
                <w:lang w:val="kk-KZ" w:eastAsia="ru-RU"/>
              </w:rPr>
            </w:pPr>
            <w:r w:rsidRPr="00E90114">
              <w:rPr>
                <w:rFonts w:ascii="Times New Roman" w:eastAsia="Times New Roman" w:hAnsi="Times New Roman"/>
                <w:sz w:val="24"/>
                <w:szCs w:val="24"/>
                <w:lang w:val="kk-KZ" w:eastAsia="ru-RU"/>
              </w:rPr>
              <w:tab/>
            </w:r>
            <w:r w:rsidRPr="00E90114">
              <w:rPr>
                <w:rFonts w:ascii="Times New Roman" w:eastAsia="Times New Roman" w:hAnsi="Times New Roman"/>
                <w:sz w:val="24"/>
                <w:szCs w:val="24"/>
                <w:lang w:val="kk-KZ" w:eastAsia="ru-RU"/>
              </w:rPr>
              <w:tab/>
            </w:r>
            <w:r w:rsidRPr="00E90114">
              <w:rPr>
                <w:rFonts w:ascii="Times New Roman" w:eastAsia="Times New Roman" w:hAnsi="Times New Roman"/>
                <w:b/>
                <w:sz w:val="24"/>
                <w:szCs w:val="24"/>
                <w:lang w:val="kk-KZ" w:eastAsia="ru-RU"/>
              </w:rPr>
              <w:t>Оқытудың нәтижесі</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90114" w:rsidRPr="009924FC"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1</w:t>
            </w:r>
          </w:p>
        </w:tc>
        <w:tc>
          <w:tcPr>
            <w:tcW w:w="4764" w:type="pct"/>
            <w:tcBorders>
              <w:bottom w:val="none" w:sz="0" w:space="0" w:color="auto"/>
            </w:tcBorders>
          </w:tcPr>
          <w:p w:rsidR="00E90114" w:rsidRPr="00E90114" w:rsidRDefault="009924FC" w:rsidP="00D11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sidRPr="009924FC">
              <w:rPr>
                <w:rFonts w:ascii="Times New Roman" w:hAnsi="Times New Roman" w:cs="Times New Roman"/>
                <w:b w:val="0"/>
                <w:sz w:val="24"/>
                <w:szCs w:val="24"/>
                <w:lang w:val="kk-KZ"/>
              </w:rPr>
              <w:t>Құқықтық, экономикалық, іскерлік, өндірістік,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2</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3</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 xml:space="preserve"> </w:t>
            </w:r>
            <w:r w:rsidR="009924FC" w:rsidRPr="009924FC">
              <w:rPr>
                <w:rFonts w:ascii="Times New Roman" w:hAnsi="Times New Roman" w:cs="Times New Roman"/>
                <w:sz w:val="24"/>
                <w:szCs w:val="24"/>
                <w:lang w:val="kk-KZ"/>
              </w:rPr>
              <w:t>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болжау, жоспарлау және басқару</w:t>
            </w:r>
          </w:p>
        </w:tc>
      </w:tr>
      <w:tr w:rsidR="00E90114" w:rsidRPr="009924FC" w:rsidTr="0090003B">
        <w:trPr>
          <w:trHeight w:val="346"/>
        </w:trPr>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4</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физикалық құбылыстарды түсіндіру, жалпы және теориялық физиканың іргелі бөлімдерінің, астрономияның негізгі теориялық білімдерін кәсіби міндеттерді шешу үшін қолдану, физика заңдарын білу және олардың қолданылуын, жүргізілген бақылаулар мен эксперименттердің нәтижелерін, нақты жағдайларда ғылыми таным әдістерінің қолданылуын, экологиялық қауіпсіздік тұрғысынан физикалық процестермен байланысты адамның тұрмыстық және өндірістік қызметінің салдарын бағалау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5</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әртүрлі тілдік және мәдени ортада еркін қарым-қатынас дағдыларына ие болу, физиканың теориялық және эксперименттік негіздері, компьютерлік технологиялар, физиканы шет тілінде оқыту технологиялары бойынша білімдерін қолдану, ғылыми зерттеулер мен академиялық жазу әдістерін қолдану, Академиялық этика мен академиялық адалдық қағидаттарының маңыздылығын түсіну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6</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оқушыларды оқыту мен тәрбиелеуде жаңа тәсілдерді (тұлғаға бағытталған, құзыреттілік, диалогтік, коллаборативті), саралау әдістерін, критериалды бағалау жүйесін, цифрлық технологияларды қолдану, қашықтықтан білім беру технологияларын пайдалана отырып, оқу процесін ұйымдастыру әдістемесін қолдану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lastRenderedPageBreak/>
              <w:t>7</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білім беру ортасында білім алушылардың жобалық қызметін басқарудың қазіргі заманғы әдістерін қолдану, физика және оның қосымшалары саласында ғылыми зерттеу жүргізу әдістерін, оқытудың қазіргі заманғы ақпараттық және педагогикалық технологияларын қолдана отырып, оқыту әдістемесін білу; аспаптар мен құрылғылардың жұмыс принциптері мен сипаттамаларын, ғылыми жаңалықтарды пайдалану саласын, нанотехнологияларды қолдану саласын, сондай-ақ әлемнің жай-күйін және оның дамуының ықтимал жолдарын сипаттайтын параметрлерді талдау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8</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типтік кәсіби есептердің математикалық модельдерін жасау және модельдердің қолданылу шекарасын ескере отырып алынған нәтижелерді түсіндіру, кәсіби қызметте математиканың іргелі бөлімдерінің базалық білімін пайдалану</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9</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практикалық тапсырмалардың теориялық және эксперименттік нәтижелерінің шешімдерін талдау және олардың дұрыстығын бағалау, физикалық эксперимент ұйымдастыру (зертханалық, демонстрациялық, компьютерлік)</w:t>
            </w:r>
          </w:p>
        </w:tc>
      </w:tr>
      <w:tr w:rsidR="00E90114" w:rsidRPr="009924FC"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10</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 xml:space="preserve"> </w:t>
            </w:r>
            <w:r w:rsidR="009924FC" w:rsidRPr="009924FC">
              <w:rPr>
                <w:rFonts w:ascii="Times New Roman" w:hAnsi="Times New Roman" w:cs="Times New Roman"/>
                <w:sz w:val="24"/>
                <w:szCs w:val="24"/>
                <w:lang w:val="kk-KZ"/>
              </w:rPr>
              <w:t>эксперименттік жұмысты дербес жоспарлау, зерттеуді ұйымдастыру, оны дұрыс жүргізу, математикалық статистика аппаратын қолдана отырып алынған деректерді шебер өңдеу, жиналған және өңделген деректерді, баяндама, презентация, ғылыми модель және гипотезалар, дәлелдер мен түсініктемелер түрінде ұсыну үшін ақпаратты синтездеу</w:t>
            </w:r>
            <w:bookmarkStart w:id="0" w:name="_GoBack"/>
            <w:bookmarkEnd w:id="0"/>
          </w:p>
        </w:tc>
      </w:tr>
    </w:tbl>
    <w:p w:rsidR="00953E4E" w:rsidRPr="00E77E0E" w:rsidRDefault="00953E4E"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953E4E" w:rsidRPr="00E77E0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25365"/>
    <w:rsid w:val="001265E3"/>
    <w:rsid w:val="0016731F"/>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41B03"/>
    <w:rsid w:val="0048359A"/>
    <w:rsid w:val="004B21CB"/>
    <w:rsid w:val="004D1EE2"/>
    <w:rsid w:val="00527BDD"/>
    <w:rsid w:val="0054451F"/>
    <w:rsid w:val="00556A18"/>
    <w:rsid w:val="005717C5"/>
    <w:rsid w:val="005F5F7A"/>
    <w:rsid w:val="00625BD3"/>
    <w:rsid w:val="00654E05"/>
    <w:rsid w:val="0067722B"/>
    <w:rsid w:val="006E71D9"/>
    <w:rsid w:val="00714D47"/>
    <w:rsid w:val="007221CA"/>
    <w:rsid w:val="0072717C"/>
    <w:rsid w:val="007366ED"/>
    <w:rsid w:val="007576B1"/>
    <w:rsid w:val="00792489"/>
    <w:rsid w:val="007A3D4A"/>
    <w:rsid w:val="007D3A44"/>
    <w:rsid w:val="007E1F17"/>
    <w:rsid w:val="007F15B1"/>
    <w:rsid w:val="00803365"/>
    <w:rsid w:val="00860B50"/>
    <w:rsid w:val="008849B3"/>
    <w:rsid w:val="008930C6"/>
    <w:rsid w:val="008C5EA5"/>
    <w:rsid w:val="0090003B"/>
    <w:rsid w:val="009228AA"/>
    <w:rsid w:val="0093031A"/>
    <w:rsid w:val="00953E4E"/>
    <w:rsid w:val="0097731F"/>
    <w:rsid w:val="00984B4E"/>
    <w:rsid w:val="00992217"/>
    <w:rsid w:val="009924FC"/>
    <w:rsid w:val="009A50C5"/>
    <w:rsid w:val="009A6D7E"/>
    <w:rsid w:val="009B72F3"/>
    <w:rsid w:val="00A27E7B"/>
    <w:rsid w:val="00A32F64"/>
    <w:rsid w:val="00A33A5C"/>
    <w:rsid w:val="00A72887"/>
    <w:rsid w:val="00AC468E"/>
    <w:rsid w:val="00AC49C5"/>
    <w:rsid w:val="00AF21AE"/>
    <w:rsid w:val="00B264A7"/>
    <w:rsid w:val="00B265AC"/>
    <w:rsid w:val="00B43A43"/>
    <w:rsid w:val="00B64F92"/>
    <w:rsid w:val="00BA35FD"/>
    <w:rsid w:val="00BE56A8"/>
    <w:rsid w:val="00C00BB1"/>
    <w:rsid w:val="00C01CAA"/>
    <w:rsid w:val="00C052B0"/>
    <w:rsid w:val="00C57030"/>
    <w:rsid w:val="00C92DF4"/>
    <w:rsid w:val="00CB4DE7"/>
    <w:rsid w:val="00CC7AAE"/>
    <w:rsid w:val="00CD7E72"/>
    <w:rsid w:val="00D02600"/>
    <w:rsid w:val="00D30972"/>
    <w:rsid w:val="00DA1A85"/>
    <w:rsid w:val="00DA6289"/>
    <w:rsid w:val="00E461DB"/>
    <w:rsid w:val="00E77E0E"/>
    <w:rsid w:val="00E90114"/>
    <w:rsid w:val="00F0601F"/>
    <w:rsid w:val="00F13AEA"/>
    <w:rsid w:val="00F27517"/>
    <w:rsid w:val="00F46AB7"/>
    <w:rsid w:val="00F60875"/>
    <w:rsid w:val="00FC4597"/>
    <w:rsid w:val="00FC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3463-AC63-4977-9AA4-16CB7A66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2023-10-04T06:16:00Z</dcterms:created>
  <dcterms:modified xsi:type="dcterms:W3CDTF">2023-10-04T06:16:00Z</dcterms:modified>
</cp:coreProperties>
</file>