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63D55" w:rsidRPr="00563D55"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904848" w:rsidRPr="00563D55" w:rsidRDefault="005346DC"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346DC">
              <w:rPr>
                <w:rFonts w:ascii="Times New Roman" w:eastAsia="Times New Roman" w:hAnsi="Times New Roman" w:cs="Times New Roman"/>
                <w:sz w:val="24"/>
                <w:szCs w:val="24"/>
                <w:lang w:val="kk-KZ" w:eastAsia="ru-RU"/>
              </w:rPr>
              <w:t>6B04108 Қаржы және есеп</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904848" w:rsidRPr="00563D55" w:rsidRDefault="00E20D8C"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E20D8C">
              <w:rPr>
                <w:rFonts w:ascii="Times New Roman" w:eastAsia="Times New Roman" w:hAnsi="Times New Roman" w:cs="Times New Roman"/>
                <w:sz w:val="24"/>
                <w:szCs w:val="24"/>
                <w:lang w:val="kk-KZ" w:eastAsia="ru-RU"/>
              </w:rPr>
              <w:t>Түйінді және кәсіби құзыреттерді, сараптамалық ойлау қабілетін және ғылыми-зерттеу дағдыларын меңгерген, еңбек нарығының қазіргі заманғы талаптарына және қоғам сұраныстарына жауап беретін қаржы және бухгалтерлік есеп саласында жоғары білікті, бәсекеге қабілетті кадрларды даярлау.</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БББ түрі</w:t>
            </w:r>
          </w:p>
        </w:tc>
        <w:tc>
          <w:tcPr>
            <w:tcW w:w="9355" w:type="dxa"/>
          </w:tcPr>
          <w:p w:rsidR="00904848" w:rsidRPr="00563D55" w:rsidRDefault="00A6011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60119">
              <w:rPr>
                <w:rFonts w:ascii="Times New Roman" w:eastAsia="Times New Roman" w:hAnsi="Times New Roman" w:cs="Times New Roman"/>
                <w:sz w:val="24"/>
                <w:szCs w:val="24"/>
                <w:lang w:val="kk-KZ" w:eastAsia="ru-RU"/>
              </w:rPr>
              <w:t>Жаңа БББ</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ҰБШ бойынша деңгей</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6</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СБШ бойынша деңгей</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6</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Жоқ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Берілетін академиялық дәреже  </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Бакалавр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Оқыту мерзімі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4</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Кредиттердің көлемі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240</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Оқыту тілі</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Орыс, қазақ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563D55" w:rsidRPr="00563D55" w:rsidRDefault="00563D55" w:rsidP="00AD290A">
            <w:pPr>
              <w:rPr>
                <w:rFonts w:ascii="Times New Roman" w:hAnsi="Times New Roman" w:cs="Times New Roman"/>
                <w:sz w:val="24"/>
                <w:szCs w:val="24"/>
                <w:lang w:val="kk-KZ"/>
              </w:rPr>
            </w:pPr>
            <w:r w:rsidRPr="00563D55">
              <w:rPr>
                <w:rFonts w:ascii="Times New Roman" w:hAnsi="Times New Roman" w:cs="Times New Roman"/>
                <w:sz w:val="24"/>
                <w:szCs w:val="24"/>
                <w:lang w:val="kk-KZ"/>
              </w:rPr>
              <w:t>Басқарма отырысында  БББ бекіту</w:t>
            </w:r>
            <w:r w:rsidR="00E20D8C">
              <w:rPr>
                <w:rFonts w:ascii="Times New Roman" w:hAnsi="Times New Roman" w:cs="Times New Roman"/>
                <w:sz w:val="24"/>
                <w:szCs w:val="24"/>
                <w:lang w:val="kk-KZ"/>
              </w:rPr>
              <w:t xml:space="preserve"> </w:t>
            </w:r>
            <w:r w:rsidRPr="00563D55">
              <w:rPr>
                <w:rFonts w:ascii="Times New Roman" w:hAnsi="Times New Roman" w:cs="Times New Roman"/>
                <w:sz w:val="24"/>
                <w:szCs w:val="24"/>
                <w:lang w:val="kk-KZ"/>
              </w:rPr>
              <w:t xml:space="preserve">күні </w:t>
            </w:r>
          </w:p>
        </w:tc>
        <w:tc>
          <w:tcPr>
            <w:tcW w:w="9355" w:type="dxa"/>
          </w:tcPr>
          <w:p w:rsidR="00563D55" w:rsidRPr="00563D55" w:rsidRDefault="009A295E" w:rsidP="00E20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Кәсіби стандарт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Қаржылық менеджмент</w:t>
            </w:r>
            <w:r w:rsidR="009A295E">
              <w:rPr>
                <w:rFonts w:ascii="Times New Roman" w:eastAsia="Times New Roman" w:hAnsi="Times New Roman" w:cs="Times New Roman"/>
                <w:sz w:val="24"/>
                <w:szCs w:val="24"/>
                <w:lang w:val="kk-KZ" w:eastAsia="ru-RU"/>
              </w:rPr>
              <w:t xml:space="preserve"> 26.12.2019</w:t>
            </w:r>
          </w:p>
        </w:tc>
      </w:tr>
    </w:tbl>
    <w:p w:rsidR="00827BE5" w:rsidRPr="00563D55"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63D55" w:rsidRPr="00563D55"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563D5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ab/>
            </w:r>
            <w:r w:rsidRPr="00563D55">
              <w:rPr>
                <w:rFonts w:ascii="Times New Roman" w:eastAsia="Times New Roman" w:hAnsi="Times New Roman" w:cs="Times New Roman"/>
                <w:sz w:val="24"/>
                <w:szCs w:val="24"/>
                <w:lang w:val="kk-KZ" w:eastAsia="ru-RU"/>
              </w:rPr>
              <w:tab/>
              <w:t>Результаты обучения</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563D55" w:rsidRDefault="009A295E"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A295E">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bookmarkStart w:id="0" w:name="_GoBack"/>
            <w:bookmarkEnd w:id="0"/>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2</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Ұлттық экономика салаларының бәсекеге қабілеттілігін талдау және бағалау үшін  микро және макро деңгейде экономикалық дамудың статистикалық көрсеткіштерін қолдану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3</w:t>
            </w:r>
          </w:p>
        </w:tc>
        <w:tc>
          <w:tcPr>
            <w:tcW w:w="4764" w:type="pct"/>
          </w:tcPr>
          <w:p w:rsidR="006D2B70" w:rsidRPr="00563D55" w:rsidRDefault="00E20D8C"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Ақша-кредит саясатының тиімділігін бағалау және ақша айналымын реттеу үшін қаржы қатынастары мен қаржы институттары саласында теориялық білім мен практикалық дағдыларды пайдалану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4</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Қаржы институттары қызметінің ерекшеліктерін және банктердің ұйымдық құрылымын салыстыру, маркетинг стратегиясын әзірлеу және банк бизнесін басқару үшін жеке және заңды тұлғаларға, VIP-клиенттерге көрсетілетін банк операцияларының түрлері мен қызметтерін жіктеу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5</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Мемлекеттік бюджетке түсетін түсімдердің құрамы мен құрылымын талдау, салықтар мен басқа да міндетті төлемдерді есептеу, салық менеджментін жүзеге асыру аясында фискалдық саясат және гендерлік бюджеттеу бойынша салықтық кеңес беру құзыреттерін меңгеру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lastRenderedPageBreak/>
              <w:t>6</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Оңтайлы басқару шешімдерін қабылдау және есеп саясатын әзірлеу үшін бухгалтерлік есеп және аудит, ҚЕХС қағидаттары негізінде қаржы ұйымдарының және экономика салаларының кәсіпорындарының қаржылық есептілігін жасау және өндірістік үдерісінің аудитін жүргізу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7</w:t>
            </w:r>
          </w:p>
        </w:tc>
        <w:tc>
          <w:tcPr>
            <w:tcW w:w="4764" w:type="pct"/>
          </w:tcPr>
          <w:p w:rsidR="006D2B70" w:rsidRPr="00563D55" w:rsidRDefault="00E20D8C"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Статистикалық деректерді, цифрлық технологияларды және халықаралық жүйелер мен стандарттарды қолдана отырып, қаржы, бухгалтерлік есеп және аудит саласында бизнес пен басқару бағыты бойынша этикалық нормаларды сақтай отырып, талдамалық зерттеулер жүргізу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8</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Коммерциялық ұйымның қызметін жоспарлау стратегиясын, ақша ағындарын басқару әдістерін, бизнесті қаржыландыру көздерін және кәсіпорынның қаржылық тәуекелдерін әзірлеу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9</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Халықаралық қаржы жүйесінің ерекшеліктерін, қазіргі заманғы төлем жүйелерінің жай-күйін, ақша, кредит, депозит, валюта, сақтандыру, зейнетақы нарықтары мен бағалы қағаздар нарығы қызметінің тиімділігін бағалау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10</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Қарыз алушының несие қабілеттілігін бағалау, қаржы мәселелері, банктік несиелеу, сақтандыру, бизнесті ұйымдастыру бойынша кеңес беру қызметтерін көрсету</w:t>
            </w:r>
          </w:p>
        </w:tc>
      </w:tr>
      <w:tr w:rsidR="00563D55"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DC6089" w:rsidRPr="00563D55" w:rsidRDefault="00DC6089"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11</w:t>
            </w:r>
          </w:p>
        </w:tc>
        <w:tc>
          <w:tcPr>
            <w:tcW w:w="4764" w:type="pct"/>
          </w:tcPr>
          <w:p w:rsidR="00DC6089"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Инвестициялық жобалардың тиімділігін, инвестицияларды қаржыландыру және несиелеу көздерін, кәсіпорындар мен коммерциялық ұйымдардың қаржылық есептілігін, дивидендтік, есепке алу саясаты аясында тәуекелдерді басқару әдістерін талдау</w:t>
            </w:r>
          </w:p>
        </w:tc>
      </w:tr>
      <w:tr w:rsidR="00A60119" w:rsidRPr="009A295E" w:rsidTr="00563D55">
        <w:tc>
          <w:tcPr>
            <w:cnfStyle w:val="001000000000" w:firstRow="0" w:lastRow="0" w:firstColumn="1" w:lastColumn="0" w:oddVBand="0" w:evenVBand="0" w:oddHBand="0" w:evenHBand="0" w:firstRowFirstColumn="0" w:firstRowLastColumn="0" w:lastRowFirstColumn="0" w:lastRowLastColumn="0"/>
            <w:tcW w:w="236" w:type="pct"/>
          </w:tcPr>
          <w:p w:rsidR="00A60119" w:rsidRPr="00563D55" w:rsidRDefault="00A6011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A60119"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Мемлекеттің әлеуметтік-экономикалық тұрақтылығын қамтамасыз ету үшін  экономиканы ақша-несиелік реттеу құралдарын, қаржы институттарын бақылау және қадағалау жөніндегі шараларды, фискалдық саясатты дамыту бағыттарын әзірлеу</w:t>
            </w:r>
          </w:p>
        </w:tc>
      </w:tr>
    </w:tbl>
    <w:p w:rsidR="00840D8F" w:rsidRPr="00563D55" w:rsidRDefault="00840D8F" w:rsidP="008A2B1A">
      <w:pPr>
        <w:rPr>
          <w:rFonts w:ascii="Times New Roman" w:hAnsi="Times New Roman" w:cs="Times New Roman"/>
          <w:sz w:val="24"/>
          <w:szCs w:val="24"/>
          <w:lang w:val="kk-KZ"/>
        </w:rPr>
      </w:pPr>
    </w:p>
    <w:p w:rsidR="00840D8F" w:rsidRPr="00563D55" w:rsidRDefault="00840D8F">
      <w:pPr>
        <w:rPr>
          <w:rFonts w:ascii="Times New Roman" w:hAnsi="Times New Roman" w:cs="Times New Roman"/>
          <w:sz w:val="24"/>
          <w:szCs w:val="24"/>
          <w:lang w:val="kk-KZ"/>
        </w:rPr>
      </w:pPr>
    </w:p>
    <w:sectPr w:rsidR="00840D8F" w:rsidRPr="00563D5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F5E4C"/>
    <w:rsid w:val="00465CC4"/>
    <w:rsid w:val="005346DC"/>
    <w:rsid w:val="00563D55"/>
    <w:rsid w:val="005B1B17"/>
    <w:rsid w:val="00693A94"/>
    <w:rsid w:val="006D2B70"/>
    <w:rsid w:val="00726412"/>
    <w:rsid w:val="00733407"/>
    <w:rsid w:val="00827BE5"/>
    <w:rsid w:val="00840D8F"/>
    <w:rsid w:val="008A2B1A"/>
    <w:rsid w:val="00902806"/>
    <w:rsid w:val="00904848"/>
    <w:rsid w:val="0092523A"/>
    <w:rsid w:val="009A295E"/>
    <w:rsid w:val="009C049E"/>
    <w:rsid w:val="009C10A2"/>
    <w:rsid w:val="009C4DB0"/>
    <w:rsid w:val="009D3CE7"/>
    <w:rsid w:val="00A00985"/>
    <w:rsid w:val="00A60119"/>
    <w:rsid w:val="00AD1D12"/>
    <w:rsid w:val="00B16C86"/>
    <w:rsid w:val="00BB13A9"/>
    <w:rsid w:val="00BC72F4"/>
    <w:rsid w:val="00C82115"/>
    <w:rsid w:val="00D51192"/>
    <w:rsid w:val="00DA5772"/>
    <w:rsid w:val="00DC6089"/>
    <w:rsid w:val="00E17DA3"/>
    <w:rsid w:val="00E20D8C"/>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2023-10-05T04:16:00Z</dcterms:created>
  <dcterms:modified xsi:type="dcterms:W3CDTF">2023-10-05T04:16:00Z</dcterms:modified>
</cp:coreProperties>
</file>