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62C7C" w:rsidRDefault="00C01CAA" w:rsidP="0036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668"/>
      </w:tblGrid>
      <w:tr w:rsidR="00687D54" w:rsidRPr="00687D54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668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6В08101 – Агрономия</w:t>
            </w:r>
          </w:p>
        </w:tc>
      </w:tr>
      <w:tr w:rsidR="00687D54" w:rsidRPr="00E502BC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668" w:type="dxa"/>
            <w:tcBorders>
              <w:top w:val="single" w:sz="4" w:space="0" w:color="auto"/>
            </w:tcBorders>
          </w:tcPr>
          <w:p w:rsidR="00AC7836" w:rsidRPr="006C1F21" w:rsidRDefault="00364529" w:rsidP="006C1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502BC" w:rsidRPr="00E502BC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>Ауыл шаруашылығы дақылдарын өсіру, табиғи және материалдық ресурстарды тиімді пайдалану, өнімді сақтау, өсімдік шаруашылығы өнімдерін бастапқы</w:t>
            </w:r>
            <w:r w:rsidR="006C1F21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 xml:space="preserve"> және қайта</w:t>
            </w:r>
            <w:r w:rsidR="00E502BC" w:rsidRPr="00E502BC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 xml:space="preserve"> өңдеу бойынша кәсіби қызметте пәндік-мамандандырылған құзыреттілікке ие, оның әлеуметтік ұтқырлығы мен еңбек нарығындағы </w:t>
            </w:r>
            <w:r w:rsidR="00E502BC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>бәсекеге қабілетті</w:t>
            </w:r>
            <w:r w:rsidR="006C1F21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 xml:space="preserve">лігіне </w:t>
            </w:r>
            <w:r w:rsidR="00E502BC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 xml:space="preserve"> </w:t>
            </w:r>
            <w:r w:rsidR="00E502BC" w:rsidRPr="00E502BC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>ықпал ететін әр түрлі меншік нысанындағы агроөнеркәсіп</w:t>
            </w:r>
            <w:r w:rsidR="006C1F21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 xml:space="preserve">тік кешенінің </w:t>
            </w:r>
            <w:r w:rsidR="00E502BC" w:rsidRPr="00E502BC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  <w:lang w:val="kk-KZ"/>
              </w:rPr>
              <w:t xml:space="preserve"> ауыл шаруашылығы кәсіпорындарында агроном ретінде жоғары білікті мамандарды даярлау.</w:t>
            </w:r>
            <w:r w:rsidR="00E502BC" w:rsidRPr="00E502BC">
              <w:rPr>
                <w:lang w:val="kk-KZ"/>
              </w:rPr>
              <w:t xml:space="preserve">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668" w:type="dxa"/>
          </w:tcPr>
          <w:p w:rsidR="00AC7836" w:rsidRPr="00687D54" w:rsidRDefault="00362C7C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364529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668" w:type="dxa"/>
          </w:tcPr>
          <w:p w:rsidR="00AC7836" w:rsidRPr="00687D54" w:rsidRDefault="00364529" w:rsidP="003645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240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687D54" w:rsidRPr="00687D54" w:rsidRDefault="00687D54" w:rsidP="00BE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1E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8" w:type="dxa"/>
          </w:tcPr>
          <w:p w:rsidR="00687D54" w:rsidRPr="00687D54" w:rsidRDefault="00687D54" w:rsidP="00364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7D54" w:rsidRPr="00E502BC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668" w:type="dxa"/>
          </w:tcPr>
          <w:p w:rsidR="00AC7836" w:rsidRPr="00687D54" w:rsidRDefault="00364529" w:rsidP="003645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Қант қызылшасы мен оның тұқымдарын өсіру;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87D54" w:rsidRPr="00687D54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ab/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87D54" w:rsidRPr="00E502BC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Әлеуметтік, саяси, мәдени, психологиялық ғылымдар саласындағы іргелі білім мен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және мәдениетаралық өзара іс-қимылдың ғылыми міндеттерін шешу үшін қазақ/орыс және шет тілдерінде ауызша және жазбаша нысанда коммуникацияны жүзеге асыру; түрлі дереккөздер мен дерекқорлардан ақпаратты іздеуді, сақтауды, өңдеуді және талдауды жүзеге асыру, ақпараттық, компьютерлік және желілік технологияларды пайдалана отырып, оны талап етілетін форматта ұсыну;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бағалау; агроландшафттағы топырақтың химиялық құрамы мен қасиеттерінің өзгеруін болжау; топырақтың құнарлылығын және қолданылатын тыңайтқыштарды ескере отырып, топырақты өңдеу жүйесін бейімдеу;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шаруашылығы, егіншілік, селекция және тұқым шаруашылығы, өсімдіктерді қорғау саласындағы өзекті практикалық міндеттерді шешу үшін агротехникалық жұмыстарды ұйымдастыру;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дақылдарының аурулары мен зиянкестеріне қарсы күрес әдістерін талдау және қолдану; зиянкестерден, аурулардан және арамшөптерден қорғау және профилактикалық іс-шаралар жүйесін әзірлеу және негіздеу;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Аймақтарда ауыл шаруашылығын метеорологиялық қамтамасыз етудің қазіргі заманғы тәсілдерін пайдаланады; өсімдік шаруашылығы өнімдерін өндіруде агрометеорологиялық ақпаратты қолдана біледі; белгіленген талаптардың, қолданыстағы нормалардың, ережелер мен стандарттардың сақталуын бақылауды жүзеге асырады; әртүрлі қалдықтарды кәдеге жарату, </w:t>
            </w: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зарарсыздандыру және көму жөніндегі іс-шараларды жүргізеді; ауыл шаруашылығы қалдықтарын қайта өңдеу және қайта пайдалану процесін ұйымдастырады;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сорттарды, технологиялық әдістерді, тыңайтқыштарды, өсімдіктерді қорғау құралдарын қолданудың экономикалық тиімділігін талдау; әртүрлі экономикалық және ауа-райы жағдайларында ауыл шаруашылығы дақылдарын өсіру технологияларын іске асыру бойынша шешімдер қабылдау;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Жердің ауыл шаруашылығы дақылдарын өңдеу үшін жарамдылығын бағалау; топырақ құнарлылығын қалпына келтіру жөнінде шаралар қабылдайды; мелиорацияланған топырақтың жай-күйін диагностикалау және құрғату жүйесінің тиімділігін бағалау әдістерін пайдаланады; мелиорацияланған жерлерді бастапқы игеру, құнарландыру және шалғындандыру жөніндегі іс-шаралар кешенін әзірлейді;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Өсімдіктердің микроклональды көбеюі мен сауығуы, жасуша селекциясы, өсімдік селекциясындағы молекулалық және биохимиялық маркерлер үшін жасушалық және тіндік дақылдарды қолдануды анализдеу;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Биотехнологиялық әдістермен жасалған өсімдіктердің интродукциясының салдарын болжайды; маңызды ауыл шаруашылығы дақылдарының өнімділігі мен тұрақтылығын арттыру үшін биотехнологиялық тәсілдерді пайдаланады;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 бау-бақшасы, жеміс және көкөніс питомнигінде агротехникалық жұмыстарды ұйымдастырады; негізгі көкөніс, жемдік және дәнді дақылдарды өсірудің қазіргі заманғы технологияларын пайдаланады;</w:t>
            </w:r>
          </w:p>
        </w:tc>
      </w:tr>
      <w:tr w:rsidR="00687D54" w:rsidRPr="00E502BC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Автомобильдер мен тракторлардың, олардың механизмдері мен жүйелерінің конструкциясын бағалайды; машина-трактор агрегаттарын және ауылшаруашылық кәсіпорындар паркін толықтырады; машиналар мен механизмдердің өндірісі мен техникалық пайдаланудың технологиялық процесін тиімді ұйымдастырады;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687D54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381"/>
    <w:rsid w:val="001E783C"/>
    <w:rsid w:val="0020777C"/>
    <w:rsid w:val="00217F33"/>
    <w:rsid w:val="00252E51"/>
    <w:rsid w:val="002575FF"/>
    <w:rsid w:val="00267136"/>
    <w:rsid w:val="002704C5"/>
    <w:rsid w:val="00290CDA"/>
    <w:rsid w:val="00297F8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62C7C"/>
    <w:rsid w:val="00364529"/>
    <w:rsid w:val="00374E7C"/>
    <w:rsid w:val="003779C8"/>
    <w:rsid w:val="003810BF"/>
    <w:rsid w:val="00384ECA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A1F87"/>
    <w:rsid w:val="005A6B02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87D54"/>
    <w:rsid w:val="006B5013"/>
    <w:rsid w:val="006C1F21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39BD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250A5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46CD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C7836"/>
    <w:rsid w:val="00AD2AF5"/>
    <w:rsid w:val="00AE16F6"/>
    <w:rsid w:val="00AE4B01"/>
    <w:rsid w:val="00AF6297"/>
    <w:rsid w:val="00AF7F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44712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502BC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0072-029B-47E6-B0A7-809E5EF6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cp:lastPrinted>2020-05-20T04:51:00Z</cp:lastPrinted>
  <dcterms:created xsi:type="dcterms:W3CDTF">2023-10-02T05:46:00Z</dcterms:created>
  <dcterms:modified xsi:type="dcterms:W3CDTF">2023-10-02T05:46:00Z</dcterms:modified>
</cp:coreProperties>
</file>