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20A87" w:rsidRPr="00A20A87" w:rsidTr="00A2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A20A87" w:rsidRDefault="005A6B02" w:rsidP="00597A6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6В08101 Агрономия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B13FFC" w:rsidRDefault="001E56E3" w:rsidP="00B13F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13FFC" w:rsidRPr="00B13FF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Подготовка высококвалифицированных специалистов, обладающих предметно-специализированными компетенциями в профессиональной деятельности по выращиванию сельскохозяйственных культур, рациональному использованию природных и материальных ресурсов, хранению урожая, первичной переработке растениеводческой продукции в качестве агронома на сельскохозяйственных предприятиях агропромышленного комплекса различных форм собственности, способствующих его социальной мобильности и конкурентоспособности  на рынке труда.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A20A8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bookmarkStart w:id="0" w:name="_GoBack"/>
            <w:bookmarkEnd w:id="0"/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</w:t>
            </w:r>
            <w:proofErr w:type="gramEnd"/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A20A8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A20A87" w:rsidRDefault="001E56E3" w:rsidP="001E56E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D5A31"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акалавр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A20A87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A20A87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FD4119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4119" w:rsidRPr="00FD4119" w:rsidRDefault="00FD4119" w:rsidP="004A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D4119" w:rsidRPr="00FD4119" w:rsidRDefault="00FD4119" w:rsidP="001E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6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E56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1E56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A87" w:rsidRPr="00A20A87" w:rsidTr="001E56E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A20A87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A30554" w:rsidRPr="001E56E3" w:rsidRDefault="001E56E3" w:rsidP="001E56E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72B6" w:rsidRPr="009F72B6">
              <w:rPr>
                <w:rFonts w:ascii="Times New Roman" w:hAnsi="Times New Roman" w:cs="Times New Roman"/>
                <w:sz w:val="24"/>
                <w:szCs w:val="24"/>
              </w:rPr>
              <w:t>Выращивание сахарной свеклы и ее семян</w:t>
            </w:r>
            <w:r w:rsidR="009F72B6" w:rsidRPr="009F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9F72B6" w:rsidRPr="009F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A2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5B3430" w:rsidRDefault="00A30554" w:rsidP="005B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5B3430" w:rsidRDefault="00A30554" w:rsidP="005B3430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коммуникацию в устной и письменной формах на казахском/русском и иностранном языках для решения научных задач межличностного и межкультурного взаимодействия;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качество природных сред по химическим показателям; прогнозировать изменение химического состава и свойств почв в агроландшафтах; адаптировать системы обработки почвы с учетом плодородия почвы и применяемых удобрений;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агротехнические работы для решения актуальных практических задач в области растениеводства, земледелия, селекции и семеноводства, защиты растений;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применять методы борьбы с болезнями и вредителями сельскохозяйственных культур; разрабатывать и обосновывать системы защитных и профилактических мероприятий от вредителей, болезней и сорных растений;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Применять современные подходы метеорологического обеспечения сельского хозяйства в регионах; использовать агрометеорологическую информацию при производстве растениеводческой продукции; осуществлять контроль за соблюдением </w:t>
            </w: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установленных требований, действующих норм, правил и стандартов; проводить мероприятия по утилизации, обеззараживанию и захоронению различных отходов; организовывает процесс переработки и вторичного использования сельскохозяйственных отходов.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экономическую эффективность применения новых сортов, технологических приемов, удобрений, средств защиты растений; принимать решения по реализации технологий возделывания сельскохозяйственных культур в различных экономических и погодных условиях;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пригодность земель для возделывания сельскохозяйственных культур; принимает меры по воспроизводству почвенного плодородия; использует методы диагноза состояния мелиорированных почв и оценки эффективности осушительной системы; разрабатывает комплекс мероприятий по первичному освоению, окультуриванию и залужению мелиорированных земель;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клеточные и тканевые культуры для микроклонального размножения и оздоровления растений, клеточной селекции, молекулярные и биохимические маркеры в селекции растений;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A30554" w:rsidRPr="00AD2AF5" w:rsidRDefault="00B258EE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  последствия интродукции растений, созданных биотехнологическими методами; использовать биотехнологические приемы для повышения урожайности и устойчивости важнейших сельскохозяйственных культур;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A30554" w:rsidRPr="00AD2AF5" w:rsidRDefault="00B258EE" w:rsidP="0075017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агротехнические работы в плодовом саду и в плодовом и овощном питомнике; использовать технологии выращивания основных овощных, кормовых и зерновых культур;</w:t>
            </w:r>
          </w:p>
        </w:tc>
      </w:tr>
      <w:tr w:rsidR="00A30554" w:rsidRPr="0075017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750175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A30554" w:rsidRPr="00AD2AF5" w:rsidRDefault="00B258EE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конструкции автомобилей и тракторов, их механизмов и систем; комплектует машинно-тракторные агрегаты и парк машин сельскохозяйственных предприятий; эффективно организовывать технологический процесс производственной и технической эксплуатации машин и механизмов;</w:t>
            </w:r>
          </w:p>
        </w:tc>
      </w:tr>
    </w:tbl>
    <w:p w:rsidR="00C01CAA" w:rsidRPr="005B3430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5B3430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56E3"/>
    <w:rsid w:val="001E783C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03BB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97A64"/>
    <w:rsid w:val="005A1F87"/>
    <w:rsid w:val="005A6B02"/>
    <w:rsid w:val="005B3430"/>
    <w:rsid w:val="005B3649"/>
    <w:rsid w:val="005D3E9D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9F72B6"/>
    <w:rsid w:val="00A04393"/>
    <w:rsid w:val="00A0643C"/>
    <w:rsid w:val="00A1614F"/>
    <w:rsid w:val="00A20A87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13FFC"/>
    <w:rsid w:val="00B258EE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D411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1050-5439-4EF9-A660-0AFFFC33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cp:lastPrinted>2020-05-20T04:51:00Z</cp:lastPrinted>
  <dcterms:created xsi:type="dcterms:W3CDTF">2023-10-02T05:21:00Z</dcterms:created>
  <dcterms:modified xsi:type="dcterms:W3CDTF">2023-10-02T05:21:00Z</dcterms:modified>
</cp:coreProperties>
</file>