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="-494" w:tblpY="51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0172"/>
      </w:tblGrid>
      <w:tr w:rsidR="0040430A" w:rsidRPr="0040430A" w:rsidTr="00404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bottom w:val="none" w:sz="0" w:space="0" w:color="auto"/>
            </w:tcBorders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172" w:type="dxa"/>
            <w:tcBorders>
              <w:bottom w:val="none" w:sz="0" w:space="0" w:color="auto"/>
            </w:tcBorders>
          </w:tcPr>
          <w:p w:rsidR="0040430A" w:rsidRPr="0040430A" w:rsidRDefault="0040430A" w:rsidP="004043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7M04201 Юриспруденция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ачественная подготовка высококвалифицированных специалистов,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правовых норм, обеспечения законности и правопорядка, правового обучения и воспитания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2" w:type="dxa"/>
          </w:tcPr>
          <w:p w:rsidR="0040430A" w:rsidRPr="00F94C12" w:rsidRDefault="00F94C12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27BE5" w:rsidRPr="0040430A" w:rsidRDefault="00827BE5" w:rsidP="0040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Accent1"/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451"/>
      </w:tblGrid>
      <w:tr w:rsidR="00D65912" w:rsidRPr="0040430A" w:rsidTr="00404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bottom w:val="none" w:sz="0" w:space="0" w:color="auto"/>
            </w:tcBorders>
            <w:hideMark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6" w:type="pct"/>
            <w:tcBorders>
              <w:bottom w:val="none" w:sz="0" w:space="0" w:color="auto"/>
            </w:tcBorders>
            <w:hideMark/>
          </w:tcPr>
          <w:p w:rsidR="006D2B70" w:rsidRPr="0040430A" w:rsidRDefault="006D2B70" w:rsidP="0040430A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психологических наук и управлении человеческими ресурсами в контексте их роли в модернизации и цифровизации казахстанского общества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широким спектром знаний о происхождении, развитии и функционирования прав человека, выявляет их основные признаки, об основах прав человека в конституционном законодательстве Республики Казахстан в теоретическом и практическом аспекте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proofErr w:type="gramEnd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классифицирует проблемы теории и практики гражданского, информационного и экологического законодательства от норм других отраслей права, объясняет и сравнивает их с законодательством других государств, умеет выразить свое мнение при решений ситуационных задач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Обладать навыками понимания и раскрытия понятия состава уголовного правонарушения и преступности, различает и классифицирует преступление от уголовного проступка, объясняет и сравнивает основные институты уголовного законодательства и пенитенциарной криминологии, умеет сформулировать свои мысли и привести </w:t>
            </w:r>
            <w:proofErr w:type="gramStart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proofErr w:type="gramEnd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ситуационных задач используя при этом нормы общей и особенной части уголовного права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дальнейшие теоретические и/или прикладные научные исследования и разработки на высоком уровне, внося значительный вклад в создание новых идей, подходов и методов познания государственно-правовых явлений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навыками проведения анализа проблем теории и практики институтов гражданского процесса в теоретическом и практическом сегменте согласно действующему законодательству страны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30A">
              <w:rPr>
                <w:rFonts w:ascii="Times New Roman" w:hAnsi="Times New Roman" w:cs="Times New Roman"/>
                <w:sz w:val="24"/>
                <w:szCs w:val="24"/>
              </w:rPr>
              <w:t>Различать нормы применения теории и практики уголовно-процессуального законодательства от норм других отраслей права, классифицирует участников уголовного процесса, соединяет и выделяет уголовные дела, разрабатывает постановление приговора, делает выводы по производству по пересмотру решений суда, вступивших в законную силу согласно действующему законодательству страны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66" w:type="pct"/>
          </w:tcPr>
          <w:p w:rsidR="006D2B70" w:rsidRPr="0040430A" w:rsidRDefault="00DF50AC" w:rsidP="0040430A">
            <w:pPr>
              <w:tabs>
                <w:tab w:val="left" w:pos="584"/>
                <w:tab w:val="left" w:pos="165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проведения анализа проблем теории и практики производства административного процесса в теоретическом и практическом сегменте согласно действующему законодательству страны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40430A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83" w:rsidRDefault="00990B83" w:rsidP="0040430A">
      <w:pPr>
        <w:spacing w:after="0" w:line="240" w:lineRule="auto"/>
      </w:pPr>
      <w:r>
        <w:separator/>
      </w:r>
    </w:p>
  </w:endnote>
  <w:endnote w:type="continuationSeparator" w:id="0">
    <w:p w:rsidR="00990B83" w:rsidRDefault="00990B83" w:rsidP="0040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83" w:rsidRDefault="00990B83" w:rsidP="0040430A">
      <w:pPr>
        <w:spacing w:after="0" w:line="240" w:lineRule="auto"/>
      </w:pPr>
      <w:r>
        <w:separator/>
      </w:r>
    </w:p>
  </w:footnote>
  <w:footnote w:type="continuationSeparator" w:id="0">
    <w:p w:rsidR="00990B83" w:rsidRDefault="00990B83" w:rsidP="00404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4508"/>
    <w:rsid w:val="0017400A"/>
    <w:rsid w:val="001C32E8"/>
    <w:rsid w:val="001E3EF0"/>
    <w:rsid w:val="002342A7"/>
    <w:rsid w:val="002C5530"/>
    <w:rsid w:val="003237F2"/>
    <w:rsid w:val="0040430A"/>
    <w:rsid w:val="00465CC4"/>
    <w:rsid w:val="00582AF3"/>
    <w:rsid w:val="005B1B17"/>
    <w:rsid w:val="005F23AD"/>
    <w:rsid w:val="00693A94"/>
    <w:rsid w:val="006C2D10"/>
    <w:rsid w:val="006D2B70"/>
    <w:rsid w:val="00726412"/>
    <w:rsid w:val="00733407"/>
    <w:rsid w:val="00827BE5"/>
    <w:rsid w:val="00840D8F"/>
    <w:rsid w:val="008A2B1A"/>
    <w:rsid w:val="00902806"/>
    <w:rsid w:val="0092523A"/>
    <w:rsid w:val="00947A24"/>
    <w:rsid w:val="009664B3"/>
    <w:rsid w:val="00990B83"/>
    <w:rsid w:val="009C049E"/>
    <w:rsid w:val="009C10A2"/>
    <w:rsid w:val="009C4DB0"/>
    <w:rsid w:val="009D3CE7"/>
    <w:rsid w:val="00A00985"/>
    <w:rsid w:val="00A06874"/>
    <w:rsid w:val="00A40155"/>
    <w:rsid w:val="00AD1D12"/>
    <w:rsid w:val="00B83A6B"/>
    <w:rsid w:val="00BB13A9"/>
    <w:rsid w:val="00BC72F4"/>
    <w:rsid w:val="00C82115"/>
    <w:rsid w:val="00D51192"/>
    <w:rsid w:val="00D65912"/>
    <w:rsid w:val="00DA5772"/>
    <w:rsid w:val="00DC6089"/>
    <w:rsid w:val="00DF50AC"/>
    <w:rsid w:val="00E17DA3"/>
    <w:rsid w:val="00E26C87"/>
    <w:rsid w:val="00F46C0F"/>
    <w:rsid w:val="00F9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30A"/>
  </w:style>
  <w:style w:type="paragraph" w:styleId="a6">
    <w:name w:val="footer"/>
    <w:basedOn w:val="a"/>
    <w:link w:val="a7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30A"/>
  </w:style>
  <w:style w:type="paragraph" w:styleId="a6">
    <w:name w:val="footer"/>
    <w:basedOn w:val="a"/>
    <w:link w:val="a7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2023-11-02T06:14:00Z</dcterms:created>
  <dcterms:modified xsi:type="dcterms:W3CDTF">2023-11-02T06:14:00Z</dcterms:modified>
</cp:coreProperties>
</file>