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81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492760" w:rsidRPr="00492760" w:rsidTr="004927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492760" w:rsidRPr="00492760" w:rsidRDefault="00492760" w:rsidP="00492760">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pacing w:val="2"/>
                <w:sz w:val="24"/>
                <w:szCs w:val="24"/>
                <w:lang w:val="kk-KZ" w:eastAsia="ru-RU"/>
              </w:rPr>
              <w:t>7M01404 Көркем еңбек, графика және жобалау</w:t>
            </w:r>
          </w:p>
        </w:tc>
      </w:tr>
      <w:tr w:rsidR="00492760" w:rsidRPr="006D58C8"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БББ мақсаты </w:t>
            </w:r>
          </w:p>
        </w:tc>
        <w:tc>
          <w:tcPr>
            <w:tcW w:w="9355" w:type="dxa"/>
          </w:tcPr>
          <w:p w:rsidR="00492760" w:rsidRPr="00492760" w:rsidRDefault="006D58C8" w:rsidP="0049276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58C8">
              <w:rPr>
                <w:rFonts w:ascii="Times New Roman" w:eastAsia="Times New Roman" w:hAnsi="Times New Roman" w:cs="Times New Roman"/>
                <w:sz w:val="24"/>
                <w:szCs w:val="24"/>
                <w:lang w:val="kk-KZ" w:eastAsia="ru-RU"/>
              </w:rPr>
              <w:t>Қазақстан Республикасы мен Алматы облысының әлеуметтік-экономикалық дамуына белсенді ықпал етуге, еңбек нарығының қажеттілігін қанағаттандыруға және білім берудің халықаралық стандарттарына сәйкес келуге қабілетті жоғары оқу орнынан кейінгі білім беру саласында қоғамға сұранысқа ие мамандарды даярлаудың жоғары сапасын қамтамасыз ету.</w:t>
            </w:r>
          </w:p>
        </w:tc>
      </w:tr>
      <w:tr w:rsidR="00492760" w:rsidRPr="00492760"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БББ түрі</w:t>
            </w:r>
          </w:p>
        </w:tc>
        <w:tc>
          <w:tcPr>
            <w:tcW w:w="9355" w:type="dxa"/>
          </w:tcPr>
          <w:p w:rsidR="00492760" w:rsidRPr="00492760" w:rsidRDefault="00492760" w:rsidP="0049276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Жаңа БББ</w:t>
            </w:r>
          </w:p>
        </w:tc>
      </w:tr>
      <w:tr w:rsidR="00492760" w:rsidRPr="00492760"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ҰБШ бойыншадеңгей</w:t>
            </w:r>
          </w:p>
        </w:tc>
        <w:tc>
          <w:tcPr>
            <w:tcW w:w="9355" w:type="dxa"/>
          </w:tcPr>
          <w:p w:rsidR="00492760" w:rsidRPr="00492760" w:rsidRDefault="00492760" w:rsidP="0049276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7</w:t>
            </w:r>
          </w:p>
        </w:tc>
      </w:tr>
      <w:tr w:rsidR="00492760" w:rsidRPr="00492760"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СБШ бойыншадеңгей</w:t>
            </w:r>
          </w:p>
        </w:tc>
        <w:tc>
          <w:tcPr>
            <w:tcW w:w="9355" w:type="dxa"/>
          </w:tcPr>
          <w:p w:rsidR="00492760" w:rsidRPr="00492760" w:rsidRDefault="00492760" w:rsidP="0049276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7</w:t>
            </w:r>
          </w:p>
        </w:tc>
      </w:tr>
      <w:tr w:rsidR="00492760" w:rsidRPr="00492760"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Берілетін академиялық дәреже  </w:t>
            </w:r>
          </w:p>
        </w:tc>
        <w:tc>
          <w:tcPr>
            <w:tcW w:w="9355" w:type="dxa"/>
          </w:tcPr>
          <w:p w:rsidR="00492760" w:rsidRPr="00492760" w:rsidRDefault="00492760" w:rsidP="0049276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магистр</w:t>
            </w:r>
          </w:p>
        </w:tc>
      </w:tr>
      <w:tr w:rsidR="00492760" w:rsidRPr="00492760"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Оқыту мерзімі </w:t>
            </w:r>
          </w:p>
        </w:tc>
        <w:tc>
          <w:tcPr>
            <w:tcW w:w="9355" w:type="dxa"/>
          </w:tcPr>
          <w:p w:rsidR="00492760" w:rsidRPr="00492760" w:rsidRDefault="00492760" w:rsidP="0049276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2 жыл</w:t>
            </w:r>
          </w:p>
        </w:tc>
      </w:tr>
      <w:tr w:rsidR="00492760" w:rsidRPr="00492760"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Кредиттердің көлемі </w:t>
            </w:r>
          </w:p>
        </w:tc>
        <w:tc>
          <w:tcPr>
            <w:tcW w:w="9355" w:type="dxa"/>
          </w:tcPr>
          <w:p w:rsidR="00492760" w:rsidRPr="00492760" w:rsidRDefault="00492760" w:rsidP="0049276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120</w:t>
            </w:r>
          </w:p>
        </w:tc>
      </w:tr>
      <w:tr w:rsidR="00492760" w:rsidRPr="00492760"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Оқыту тілі</w:t>
            </w:r>
          </w:p>
        </w:tc>
        <w:tc>
          <w:tcPr>
            <w:tcW w:w="9355" w:type="dxa"/>
          </w:tcPr>
          <w:p w:rsidR="00492760" w:rsidRPr="00492760" w:rsidRDefault="00492760" w:rsidP="0049276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қазақ, орыс, ағылшын</w:t>
            </w:r>
          </w:p>
        </w:tc>
      </w:tr>
      <w:tr w:rsidR="00492760" w:rsidRPr="00492760"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rPr>
                <w:rFonts w:ascii="Times New Roman" w:hAnsi="Times New Roman" w:cs="Times New Roman"/>
                <w:sz w:val="24"/>
                <w:szCs w:val="24"/>
                <w:lang w:val="kk-KZ"/>
              </w:rPr>
            </w:pPr>
            <w:r w:rsidRPr="00492760">
              <w:rPr>
                <w:rFonts w:ascii="Times New Roman" w:hAnsi="Times New Roman" w:cs="Times New Roman"/>
                <w:sz w:val="24"/>
                <w:szCs w:val="24"/>
                <w:lang w:val="kk-KZ"/>
              </w:rPr>
              <w:t xml:space="preserve">Басқарма отырысында  БББ бекітукүні </w:t>
            </w:r>
          </w:p>
        </w:tc>
        <w:tc>
          <w:tcPr>
            <w:tcW w:w="9355" w:type="dxa"/>
          </w:tcPr>
          <w:p w:rsidR="00492760" w:rsidRPr="00492760" w:rsidRDefault="006D58C8" w:rsidP="004927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492760" w:rsidRPr="00492760"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 xml:space="preserve">Кәсіби стандарт </w:t>
            </w:r>
          </w:p>
        </w:tc>
        <w:tc>
          <w:tcPr>
            <w:tcW w:w="9355" w:type="dxa"/>
          </w:tcPr>
          <w:p w:rsidR="00492760" w:rsidRPr="00492760" w:rsidRDefault="00492760" w:rsidP="0049276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Педагог</w:t>
            </w:r>
            <w:r w:rsidR="006D58C8">
              <w:rPr>
                <w:rFonts w:ascii="Times New Roman" w:eastAsia="Times New Roman" w:hAnsi="Times New Roman" w:cs="Times New Roman"/>
                <w:sz w:val="24"/>
                <w:szCs w:val="24"/>
                <w:lang w:val="kk-KZ" w:eastAsia="ru-RU"/>
              </w:rPr>
              <w:t xml:space="preserve"> 15.12.2022</w:t>
            </w:r>
          </w:p>
        </w:tc>
      </w:tr>
    </w:tbl>
    <w:p w:rsidR="00840D8F" w:rsidRDefault="00840D8F" w:rsidP="00492760">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492760" w:rsidTr="00C72C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492760" w:rsidRDefault="006D2B70" w:rsidP="00492760">
            <w:pPr>
              <w:jc w:val="center"/>
              <w:rPr>
                <w:rFonts w:ascii="Times New Roman" w:eastAsia="Times New Roman" w:hAnsi="Times New Roman" w:cs="Times New Roman"/>
                <w:sz w:val="24"/>
                <w:szCs w:val="24"/>
                <w:lang w:eastAsia="ru-RU"/>
              </w:rPr>
            </w:pPr>
            <w:r w:rsidRPr="00492760">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492760" w:rsidRDefault="006D2B70" w:rsidP="00492760">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92760">
              <w:rPr>
                <w:rFonts w:ascii="Times New Roman" w:eastAsia="Times New Roman" w:hAnsi="Times New Roman" w:cs="Times New Roman"/>
                <w:sz w:val="24"/>
                <w:szCs w:val="24"/>
                <w:lang w:eastAsia="ru-RU"/>
              </w:rPr>
              <w:tab/>
            </w:r>
            <w:r w:rsidRPr="00492760">
              <w:rPr>
                <w:rFonts w:ascii="Times New Roman" w:eastAsia="Times New Roman" w:hAnsi="Times New Roman" w:cs="Times New Roman"/>
                <w:sz w:val="24"/>
                <w:szCs w:val="24"/>
                <w:lang w:eastAsia="ru-RU"/>
              </w:rPr>
              <w:tab/>
              <w:t>Оқытудың</w:t>
            </w:r>
            <w:r w:rsidR="00C72C78" w:rsidRPr="00492760">
              <w:rPr>
                <w:rFonts w:ascii="Times New Roman" w:eastAsia="Times New Roman" w:hAnsi="Times New Roman" w:cs="Times New Roman"/>
                <w:sz w:val="24"/>
                <w:szCs w:val="24"/>
                <w:lang w:eastAsia="ru-RU"/>
              </w:rPr>
              <w:t xml:space="preserve"> </w:t>
            </w:r>
            <w:r w:rsidRPr="00492760">
              <w:rPr>
                <w:rFonts w:ascii="Times New Roman" w:eastAsia="Times New Roman" w:hAnsi="Times New Roman" w:cs="Times New Roman"/>
                <w:sz w:val="24"/>
                <w:szCs w:val="24"/>
                <w:lang w:eastAsia="ru-RU"/>
              </w:rPr>
              <w:t>нәтижесі</w:t>
            </w:r>
          </w:p>
        </w:tc>
      </w:tr>
      <w:tr w:rsidR="00F24C13" w:rsidRPr="006D58C8"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2760" w:rsidRDefault="006D2B70"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1</w:t>
            </w:r>
          </w:p>
        </w:tc>
        <w:tc>
          <w:tcPr>
            <w:tcW w:w="4764" w:type="pct"/>
          </w:tcPr>
          <w:p w:rsidR="006D2B70" w:rsidRPr="00492760" w:rsidRDefault="007942F1"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Ғылыми мәселелердің мазмұнын, пәнаралық және пәнаралық зерттеулердің ерекшелігін, ғылым дамуының қазіргі кезеңіндегі ғылыми ізденіс және зерттеу стратегияларын дербес философиялық талдаудың зерттеу дағдыларын меңгеру үшін ғылым саласындағы қазіргі заманғы үрдістерді талдау;</w:t>
            </w:r>
          </w:p>
        </w:tc>
      </w:tr>
      <w:tr w:rsidR="00F24C13" w:rsidRPr="006D58C8"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2760" w:rsidRDefault="006D2B70"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2</w:t>
            </w:r>
          </w:p>
        </w:tc>
        <w:tc>
          <w:tcPr>
            <w:tcW w:w="4764" w:type="pct"/>
          </w:tcPr>
          <w:p w:rsidR="006D2B70" w:rsidRPr="00492760" w:rsidRDefault="007942F1"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Классикалық және қазіргі заманғы педагогикалық көзқарастар мен тұжырымдамалар тұрғысынан жоғары мектепті дамыту стратегиясы бойынша шешімдер қабылдау, кәсіби қызметте шығармашылық өзін-өзі дамыту және өзін-өзі тәрбиелеу процестерінің технологияларында бағдарлану;</w:t>
            </w:r>
          </w:p>
        </w:tc>
      </w:tr>
      <w:tr w:rsidR="00F24C13" w:rsidRPr="006D58C8"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2760" w:rsidRDefault="006D2B70"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3</w:t>
            </w:r>
          </w:p>
        </w:tc>
        <w:tc>
          <w:tcPr>
            <w:tcW w:w="4764" w:type="pct"/>
          </w:tcPr>
          <w:p w:rsidR="006D2B70" w:rsidRPr="00492760" w:rsidRDefault="00492760"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Ғ</w:t>
            </w:r>
            <w:r w:rsidR="007942F1" w:rsidRPr="00492760">
              <w:rPr>
                <w:rFonts w:ascii="Times New Roman" w:eastAsia="Times New Roman" w:hAnsi="Times New Roman" w:cs="Times New Roman"/>
                <w:sz w:val="24"/>
                <w:szCs w:val="24"/>
                <w:lang w:val="kk-KZ" w:eastAsia="ru-RU"/>
              </w:rPr>
              <w:t>ылыми-педагогикалық зерттеулерді жоспарлау, эксперимент жүргізу және педагогикалық ғылымдар саласындағы қолданыстағы талаптарға сәйкес зерттеу қызметінің нәтижелерін сыни талдау, диссертация, ғылыми мақала, есеп, аналитикалық жазба және т. б. түрінде ғылыми-зерттеу жұмыстарын жүргізу.</w:t>
            </w:r>
          </w:p>
        </w:tc>
      </w:tr>
      <w:tr w:rsidR="00F24C13" w:rsidRPr="006D58C8"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2760" w:rsidRDefault="006D2B70"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4</w:t>
            </w:r>
          </w:p>
        </w:tc>
        <w:tc>
          <w:tcPr>
            <w:tcW w:w="4764" w:type="pct"/>
          </w:tcPr>
          <w:p w:rsidR="006D2B70" w:rsidRPr="00492760" w:rsidRDefault="006D58C8"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58C8">
              <w:rPr>
                <w:rFonts w:ascii="Times New Roman" w:eastAsia="Times New Roman" w:hAnsi="Times New Roman" w:cs="Times New Roman"/>
                <w:sz w:val="24"/>
                <w:szCs w:val="24"/>
                <w:lang w:val="kk-KZ" w:eastAsia="ru-RU"/>
              </w:rPr>
              <w:t>Педагогикалық процесті модельдеу (оқу процесінің формалары мен ұйымдастырылуын немесе оқу сабақтарының түрін таңдау), білім беру процесінде нәтижеге бағытталған заманауи педагогикалық және ақпараттық технологияларды біріктіру.</w:t>
            </w:r>
            <w:bookmarkStart w:id="0" w:name="_GoBack"/>
            <w:bookmarkEnd w:id="0"/>
          </w:p>
        </w:tc>
      </w:tr>
      <w:tr w:rsidR="00F24C13" w:rsidRPr="006D58C8"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2760" w:rsidRDefault="006D2B70"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5</w:t>
            </w:r>
          </w:p>
        </w:tc>
        <w:tc>
          <w:tcPr>
            <w:tcW w:w="4764" w:type="pct"/>
          </w:tcPr>
          <w:p w:rsidR="006D2B70" w:rsidRPr="00492760" w:rsidRDefault="00492760"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w:t>
            </w:r>
            <w:r w:rsidR="007942F1" w:rsidRPr="00492760">
              <w:rPr>
                <w:rFonts w:ascii="Times New Roman" w:eastAsia="Times New Roman" w:hAnsi="Times New Roman" w:cs="Times New Roman"/>
                <w:sz w:val="24"/>
                <w:szCs w:val="24"/>
                <w:lang w:val="kk-KZ" w:eastAsia="ru-RU"/>
              </w:rPr>
              <w:t>өпмәдениетті ортада этносаралық коммуникация құру, түрлі этностар мен мәдениеттер өкілдерінің өзара әрекеттестігі кезінде жанжалды жағдайлардың алдын алу мен шешудің тиімді әдістерін табу;</w:t>
            </w:r>
          </w:p>
        </w:tc>
      </w:tr>
      <w:tr w:rsidR="00F24C13" w:rsidRPr="006D58C8"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2760" w:rsidRDefault="006D2B70"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6</w:t>
            </w:r>
          </w:p>
        </w:tc>
        <w:tc>
          <w:tcPr>
            <w:tcW w:w="4764" w:type="pct"/>
          </w:tcPr>
          <w:p w:rsidR="006D2B70" w:rsidRPr="00492760" w:rsidRDefault="007942F1"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Кәсіби шет тілінде зерттеу мәселесі бойынша ғылыми жұмыс нәтижелері туралы хабарлау және пайымдау;</w:t>
            </w:r>
          </w:p>
        </w:tc>
      </w:tr>
      <w:tr w:rsidR="00F24C13" w:rsidRPr="006D58C8"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2760" w:rsidRDefault="006D2B70"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7</w:t>
            </w:r>
          </w:p>
        </w:tc>
        <w:tc>
          <w:tcPr>
            <w:tcW w:w="4764" w:type="pct"/>
          </w:tcPr>
          <w:p w:rsidR="006D2B70" w:rsidRPr="00492760" w:rsidRDefault="00492760" w:rsidP="004927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Б</w:t>
            </w:r>
            <w:r w:rsidR="007942F1" w:rsidRPr="00492760">
              <w:rPr>
                <w:rFonts w:ascii="Times New Roman" w:hAnsi="Times New Roman" w:cs="Times New Roman"/>
                <w:sz w:val="24"/>
                <w:szCs w:val="24"/>
                <w:lang w:val="kk-KZ"/>
              </w:rPr>
              <w:t>асқару іс-әрекетінде психологиялық сүйемелдеудің практикалық дағдыларын біріктіру, әлеуметтік өзара әрекеттесуді жүзеге асыру және басқару міндеттерін шешу үшін танымдық қызметті рефлекстеу;</w:t>
            </w:r>
          </w:p>
        </w:tc>
      </w:tr>
      <w:tr w:rsidR="00F24C13" w:rsidRPr="006D58C8"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2760" w:rsidRDefault="006D2B70"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8</w:t>
            </w:r>
          </w:p>
        </w:tc>
        <w:tc>
          <w:tcPr>
            <w:tcW w:w="4764" w:type="pct"/>
          </w:tcPr>
          <w:p w:rsidR="006D2B70" w:rsidRPr="00492760" w:rsidRDefault="00492760"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w:t>
            </w:r>
            <w:r w:rsidR="007942F1" w:rsidRPr="00492760">
              <w:rPr>
                <w:rFonts w:ascii="Times New Roman" w:eastAsia="Times New Roman" w:hAnsi="Times New Roman" w:cs="Times New Roman"/>
                <w:sz w:val="24"/>
                <w:szCs w:val="24"/>
                <w:lang w:val="kk-KZ" w:eastAsia="ru-RU"/>
              </w:rPr>
              <w:t>иімді ұйымдастырушылық-басқарушылық шешімдер үшін көшбасшылық теориясы негізінде іскерлік қатынастар құру;</w:t>
            </w:r>
          </w:p>
        </w:tc>
      </w:tr>
      <w:tr w:rsidR="00F24C13" w:rsidRPr="006D58C8" w:rsidTr="00C72C78">
        <w:tc>
          <w:tcPr>
            <w:cnfStyle w:val="001000000000" w:firstRow="0" w:lastRow="0" w:firstColumn="1" w:lastColumn="0" w:oddVBand="0" w:evenVBand="0" w:oddHBand="0" w:evenHBand="0" w:firstRowFirstColumn="0" w:firstRowLastColumn="0" w:lastRowFirstColumn="0" w:lastRowLastColumn="0"/>
            <w:tcW w:w="236" w:type="pct"/>
          </w:tcPr>
          <w:p w:rsidR="00BA224F" w:rsidRPr="00492760" w:rsidRDefault="00BA224F"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9</w:t>
            </w:r>
          </w:p>
        </w:tc>
        <w:tc>
          <w:tcPr>
            <w:tcW w:w="4764" w:type="pct"/>
          </w:tcPr>
          <w:p w:rsidR="00BA224F" w:rsidRPr="00492760" w:rsidRDefault="00492760"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w:t>
            </w:r>
            <w:r w:rsidR="007942F1" w:rsidRPr="00492760">
              <w:rPr>
                <w:rFonts w:ascii="Times New Roman" w:eastAsia="Times New Roman" w:hAnsi="Times New Roman" w:cs="Times New Roman"/>
                <w:sz w:val="24"/>
                <w:szCs w:val="24"/>
                <w:lang w:val="kk-KZ" w:eastAsia="ru-RU"/>
              </w:rPr>
              <w:t>өркем білім берудің әртүрлі деңгейлік бағдарламалары бойынша ғылыми жұмыс нәтижелерін диагностикалау және бағалау үшін кәсіби қызметті ұйымдастырудағы заманауи теорияларды, әдістемелер мен технологияларды зерттеу;</w:t>
            </w:r>
          </w:p>
        </w:tc>
      </w:tr>
      <w:tr w:rsidR="00F24C13" w:rsidRPr="006D58C8" w:rsidTr="00C72C78">
        <w:tc>
          <w:tcPr>
            <w:cnfStyle w:val="001000000000" w:firstRow="0" w:lastRow="0" w:firstColumn="1" w:lastColumn="0" w:oddVBand="0" w:evenVBand="0" w:oddHBand="0" w:evenHBand="0" w:firstRowFirstColumn="0" w:firstRowLastColumn="0" w:lastRowFirstColumn="0" w:lastRowLastColumn="0"/>
            <w:tcW w:w="236" w:type="pct"/>
          </w:tcPr>
          <w:p w:rsidR="00BA224F" w:rsidRPr="00492760" w:rsidRDefault="00BA224F"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lastRenderedPageBreak/>
              <w:t>10</w:t>
            </w:r>
          </w:p>
        </w:tc>
        <w:tc>
          <w:tcPr>
            <w:tcW w:w="4764" w:type="pct"/>
          </w:tcPr>
          <w:p w:rsidR="00BA224F" w:rsidRPr="00492760" w:rsidRDefault="00492760"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w:t>
            </w:r>
            <w:r w:rsidR="007942F1" w:rsidRPr="00492760">
              <w:rPr>
                <w:rFonts w:ascii="Times New Roman" w:eastAsia="Times New Roman" w:hAnsi="Times New Roman" w:cs="Times New Roman"/>
                <w:sz w:val="24"/>
                <w:szCs w:val="24"/>
                <w:lang w:val="kk-KZ" w:eastAsia="ru-RU"/>
              </w:rPr>
              <w:t>дістемелік талдау жүргізу үшін көркемдік білім беру және ұлттық өнер жүйесіндегі қолданыстағы отандық тұжырымдамалар мен тәсілдерді түсіндіру;</w:t>
            </w:r>
          </w:p>
        </w:tc>
      </w:tr>
      <w:tr w:rsidR="00F24C13" w:rsidRPr="006D58C8" w:rsidTr="00C72C78">
        <w:tc>
          <w:tcPr>
            <w:cnfStyle w:val="001000000000" w:firstRow="0" w:lastRow="0" w:firstColumn="1" w:lastColumn="0" w:oddVBand="0" w:evenVBand="0" w:oddHBand="0" w:evenHBand="0" w:firstRowFirstColumn="0" w:firstRowLastColumn="0" w:lastRowFirstColumn="0" w:lastRowLastColumn="0"/>
            <w:tcW w:w="236" w:type="pct"/>
          </w:tcPr>
          <w:p w:rsidR="00F24C13" w:rsidRPr="00492760" w:rsidRDefault="00F24C13"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11</w:t>
            </w:r>
          </w:p>
        </w:tc>
        <w:tc>
          <w:tcPr>
            <w:tcW w:w="4764" w:type="pct"/>
          </w:tcPr>
          <w:p w:rsidR="00F24C13" w:rsidRPr="00492760" w:rsidRDefault="007942F1"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Педагогикалық қызметті инновациялық білім беру технологияларымен, оның ішінде арт-технология және визуализация құралдарымен құрастыру және диагностикалау;</w:t>
            </w:r>
          </w:p>
        </w:tc>
      </w:tr>
      <w:tr w:rsidR="00F24C13" w:rsidRPr="006D58C8" w:rsidTr="00C72C78">
        <w:tc>
          <w:tcPr>
            <w:cnfStyle w:val="001000000000" w:firstRow="0" w:lastRow="0" w:firstColumn="1" w:lastColumn="0" w:oddVBand="0" w:evenVBand="0" w:oddHBand="0" w:evenHBand="0" w:firstRowFirstColumn="0" w:firstRowLastColumn="0" w:lastRowFirstColumn="0" w:lastRowLastColumn="0"/>
            <w:tcW w:w="236" w:type="pct"/>
          </w:tcPr>
          <w:p w:rsidR="00F24C13" w:rsidRPr="00492760" w:rsidRDefault="00F24C13"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12</w:t>
            </w:r>
          </w:p>
        </w:tc>
        <w:tc>
          <w:tcPr>
            <w:tcW w:w="4764" w:type="pct"/>
          </w:tcPr>
          <w:p w:rsidR="00F24C13" w:rsidRPr="00492760" w:rsidRDefault="007942F1"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Көркем-шығармашылық тұжырымдамаларды талдау және таңдау, әртүрлі кәсіби міндеттерді шешу үшін жобалаудың әртүрлі әдістерін пайдалану, әртүрлі мәнмәтіндерді (әлеуметтік, мәдени, ұлттық)ескеру</w:t>
            </w:r>
          </w:p>
        </w:tc>
      </w:tr>
    </w:tbl>
    <w:p w:rsidR="002C5530" w:rsidRPr="00F24C13" w:rsidRDefault="002C5530" w:rsidP="00840D8F">
      <w:pPr>
        <w:rPr>
          <w:lang w:val="kk-KZ"/>
        </w:rPr>
      </w:pPr>
    </w:p>
    <w:sectPr w:rsidR="002C5530" w:rsidRPr="00F24C13"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37AD8"/>
    <w:rsid w:val="000B4368"/>
    <w:rsid w:val="000E0437"/>
    <w:rsid w:val="000E60C2"/>
    <w:rsid w:val="00140520"/>
    <w:rsid w:val="00295A89"/>
    <w:rsid w:val="002C5530"/>
    <w:rsid w:val="003237F2"/>
    <w:rsid w:val="00335279"/>
    <w:rsid w:val="0045499C"/>
    <w:rsid w:val="00492760"/>
    <w:rsid w:val="004B398B"/>
    <w:rsid w:val="004B66DD"/>
    <w:rsid w:val="00693A94"/>
    <w:rsid w:val="006D2B70"/>
    <w:rsid w:val="006D58C8"/>
    <w:rsid w:val="006F1399"/>
    <w:rsid w:val="00741F54"/>
    <w:rsid w:val="007942F1"/>
    <w:rsid w:val="00827BE5"/>
    <w:rsid w:val="00840D8F"/>
    <w:rsid w:val="00851E64"/>
    <w:rsid w:val="008A2B1A"/>
    <w:rsid w:val="0092523A"/>
    <w:rsid w:val="009C10A2"/>
    <w:rsid w:val="009D3CE7"/>
    <w:rsid w:val="00A3474D"/>
    <w:rsid w:val="00AD0C74"/>
    <w:rsid w:val="00AD7E4D"/>
    <w:rsid w:val="00BA224F"/>
    <w:rsid w:val="00BB13A9"/>
    <w:rsid w:val="00BC6B60"/>
    <w:rsid w:val="00BC72F4"/>
    <w:rsid w:val="00C72C78"/>
    <w:rsid w:val="00C82D5C"/>
    <w:rsid w:val="00CC2D95"/>
    <w:rsid w:val="00CE16FF"/>
    <w:rsid w:val="00D51192"/>
    <w:rsid w:val="00DA2AE5"/>
    <w:rsid w:val="00DA5772"/>
    <w:rsid w:val="00E26C87"/>
    <w:rsid w:val="00EF4636"/>
    <w:rsid w:val="00F24C13"/>
    <w:rsid w:val="00F41599"/>
    <w:rsid w:val="00F928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2023-11-06T05:02:00Z</dcterms:created>
  <dcterms:modified xsi:type="dcterms:W3CDTF">2023-11-06T05:02:00Z</dcterms:modified>
</cp:coreProperties>
</file>