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8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A516DC" w:rsidTr="00A5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A516DC" w:rsidRDefault="001E242A" w:rsidP="00A516D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pacing w:val="2"/>
                <w:sz w:val="24"/>
                <w:szCs w:val="24"/>
                <w:lang w:val="kk-KZ" w:eastAsia="ru-RU"/>
              </w:rPr>
              <w:t>7M01404 Көркем еңбек, графика және жобалау</w:t>
            </w:r>
          </w:p>
        </w:tc>
      </w:tr>
      <w:tr w:rsidR="00840D8F" w:rsidRPr="001602AD"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DA5772"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БББ мақсаты </w:t>
            </w:r>
          </w:p>
        </w:tc>
        <w:tc>
          <w:tcPr>
            <w:tcW w:w="9355" w:type="dxa"/>
          </w:tcPr>
          <w:p w:rsidR="00840D8F" w:rsidRPr="00A516DC" w:rsidRDefault="001602AD" w:rsidP="00A516D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2AD">
              <w:rPr>
                <w:rFonts w:ascii="Times New Roman" w:eastAsia="Times New Roman" w:hAnsi="Times New Roman" w:cs="Times New Roman"/>
                <w:sz w:val="24"/>
                <w:szCs w:val="24"/>
                <w:lang w:val="kk-KZ" w:eastAsia="ru-RU"/>
              </w:rPr>
              <w:t>Қазақстан Республикасы мен Алматы облысының әлеуметтік-экономикалық дамуына белсенді ықпал етуге, еңбек нарығының қажеттілігін қанағаттандыруға және білім берудің халықаралық стандарттарына сәйкес келуге қабілетті жоғары оқу орнынан кейінгі білім беру саласында қоғамға сұранысқа ие мамандарды даярлаудың жоғары сапасын қамтамасыз ету.</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2C5530"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БББ түрі</w:t>
            </w:r>
          </w:p>
        </w:tc>
        <w:tc>
          <w:tcPr>
            <w:tcW w:w="9355" w:type="dxa"/>
          </w:tcPr>
          <w:p w:rsidR="00840D8F" w:rsidRPr="00A516DC" w:rsidRDefault="001E242A"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 xml:space="preserve">Жаңа </w:t>
            </w:r>
            <w:r w:rsidR="00A516DC">
              <w:rPr>
                <w:rFonts w:ascii="Times New Roman" w:eastAsia="Times New Roman" w:hAnsi="Times New Roman" w:cs="Times New Roman"/>
                <w:sz w:val="24"/>
                <w:szCs w:val="24"/>
                <w:lang w:val="kk-KZ" w:eastAsia="ru-RU"/>
              </w:rPr>
              <w:t xml:space="preserve"> </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ҰБШ бойыншадеңгей</w:t>
            </w:r>
          </w:p>
        </w:tc>
        <w:tc>
          <w:tcPr>
            <w:tcW w:w="9355" w:type="dxa"/>
          </w:tcPr>
          <w:p w:rsidR="00840D8F" w:rsidRPr="00A516DC" w:rsidRDefault="00DA2AE5"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7</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СБШ бойыншадеңгей</w:t>
            </w:r>
          </w:p>
        </w:tc>
        <w:tc>
          <w:tcPr>
            <w:tcW w:w="9355" w:type="dxa"/>
          </w:tcPr>
          <w:p w:rsidR="00840D8F" w:rsidRPr="00A516DC" w:rsidRDefault="00DA2AE5"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7</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Берілетін</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академиялық</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дәреже </w:t>
            </w:r>
            <w:r w:rsidR="00840D8F" w:rsidRPr="00A516DC">
              <w:rPr>
                <w:rFonts w:ascii="Times New Roman" w:eastAsia="Times New Roman" w:hAnsi="Times New Roman" w:cs="Times New Roman"/>
                <w:sz w:val="24"/>
                <w:szCs w:val="24"/>
                <w:lang w:val="kk-KZ" w:eastAsia="ru-RU"/>
              </w:rPr>
              <w:t> </w:t>
            </w:r>
          </w:p>
        </w:tc>
        <w:tc>
          <w:tcPr>
            <w:tcW w:w="9355" w:type="dxa"/>
          </w:tcPr>
          <w:p w:rsidR="00840D8F" w:rsidRPr="00A516DC" w:rsidRDefault="00A516DC"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A516DC">
              <w:rPr>
                <w:rFonts w:ascii="Times New Roman" w:eastAsia="Times New Roman" w:hAnsi="Times New Roman" w:cs="Times New Roman"/>
                <w:sz w:val="24"/>
                <w:szCs w:val="24"/>
                <w:lang w:val="kk-KZ" w:eastAsia="ru-RU"/>
              </w:rPr>
              <w:t>агистр</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Оқыту</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мерзімі </w:t>
            </w:r>
          </w:p>
        </w:tc>
        <w:tc>
          <w:tcPr>
            <w:tcW w:w="9355" w:type="dxa"/>
          </w:tcPr>
          <w:p w:rsidR="00840D8F" w:rsidRPr="00A516DC" w:rsidRDefault="00E374B7"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1</w:t>
            </w:r>
            <w:r w:rsidR="00DA2AE5" w:rsidRPr="00A516DC">
              <w:rPr>
                <w:rFonts w:ascii="Times New Roman" w:eastAsia="Times New Roman" w:hAnsi="Times New Roman" w:cs="Times New Roman"/>
                <w:sz w:val="24"/>
                <w:szCs w:val="24"/>
                <w:lang w:val="kk-KZ" w:eastAsia="ru-RU"/>
              </w:rPr>
              <w:t xml:space="preserve"> жыл</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Кредиттердің</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көлемі </w:t>
            </w:r>
          </w:p>
        </w:tc>
        <w:tc>
          <w:tcPr>
            <w:tcW w:w="9355" w:type="dxa"/>
          </w:tcPr>
          <w:p w:rsidR="00840D8F" w:rsidRPr="00A516DC" w:rsidRDefault="00E374B7"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60</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Оқыту</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тілі</w:t>
            </w:r>
          </w:p>
        </w:tc>
        <w:tc>
          <w:tcPr>
            <w:tcW w:w="9355" w:type="dxa"/>
          </w:tcPr>
          <w:p w:rsidR="00840D8F" w:rsidRPr="00A516DC" w:rsidRDefault="00A516DC"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A516DC">
              <w:rPr>
                <w:rFonts w:ascii="Times New Roman" w:eastAsia="Times New Roman" w:hAnsi="Times New Roman" w:cs="Times New Roman"/>
                <w:sz w:val="24"/>
                <w:szCs w:val="24"/>
                <w:lang w:val="kk-KZ" w:eastAsia="ru-RU"/>
              </w:rPr>
              <w:t>азақ, орыс</w:t>
            </w:r>
            <w:r w:rsidR="00E374B7" w:rsidRPr="00A516DC">
              <w:rPr>
                <w:rFonts w:ascii="Times New Roman" w:eastAsia="Times New Roman" w:hAnsi="Times New Roman" w:cs="Times New Roman"/>
                <w:sz w:val="24"/>
                <w:szCs w:val="24"/>
                <w:lang w:val="kk-KZ" w:eastAsia="ru-RU"/>
              </w:rPr>
              <w:t xml:space="preserve"> </w:t>
            </w:r>
          </w:p>
        </w:tc>
      </w:tr>
      <w:tr w:rsidR="006F1399"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6F1399" w:rsidRPr="00A516DC" w:rsidRDefault="006F1399" w:rsidP="00A516DC">
            <w:pPr>
              <w:rPr>
                <w:rFonts w:ascii="Times New Roman" w:hAnsi="Times New Roman" w:cs="Times New Roman"/>
                <w:sz w:val="24"/>
                <w:szCs w:val="24"/>
                <w:lang w:val="kk-KZ"/>
              </w:rPr>
            </w:pPr>
            <w:r w:rsidRPr="00A516DC">
              <w:rPr>
                <w:rFonts w:ascii="Times New Roman" w:hAnsi="Times New Roman" w:cs="Times New Roman"/>
                <w:sz w:val="24"/>
                <w:szCs w:val="24"/>
                <w:lang w:val="kk-KZ"/>
              </w:rPr>
              <w:t xml:space="preserve">Басқарма отырысында  БББ бекітукүні </w:t>
            </w:r>
          </w:p>
        </w:tc>
        <w:tc>
          <w:tcPr>
            <w:tcW w:w="9355" w:type="dxa"/>
          </w:tcPr>
          <w:p w:rsidR="001602AD" w:rsidRPr="001602AD" w:rsidRDefault="00976070" w:rsidP="00A51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B13A9"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Кәсіби</w:t>
            </w:r>
            <w:r w:rsidR="00840D8F" w:rsidRPr="00A516DC">
              <w:rPr>
                <w:rFonts w:ascii="Times New Roman" w:eastAsia="Times New Roman" w:hAnsi="Times New Roman" w:cs="Times New Roman"/>
                <w:sz w:val="24"/>
                <w:szCs w:val="24"/>
                <w:lang w:val="kk-KZ" w:eastAsia="ru-RU"/>
              </w:rPr>
              <w:t xml:space="preserve"> стандарт </w:t>
            </w:r>
          </w:p>
        </w:tc>
        <w:tc>
          <w:tcPr>
            <w:tcW w:w="9355" w:type="dxa"/>
          </w:tcPr>
          <w:p w:rsidR="00840D8F" w:rsidRPr="00A516DC" w:rsidRDefault="00DA2AE5"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Педагог</w:t>
            </w:r>
            <w:r w:rsidR="00976070">
              <w:rPr>
                <w:rFonts w:ascii="Times New Roman" w:eastAsia="Times New Roman" w:hAnsi="Times New Roman" w:cs="Times New Roman"/>
                <w:sz w:val="24"/>
                <w:szCs w:val="24"/>
                <w:lang w:val="kk-KZ" w:eastAsia="ru-RU"/>
              </w:rPr>
              <w:t xml:space="preserve">  15.12.2022</w:t>
            </w:r>
          </w:p>
        </w:tc>
      </w:tr>
    </w:tbl>
    <w:p w:rsidR="00840D8F" w:rsidRPr="00A516DC" w:rsidRDefault="00840D8F" w:rsidP="00A516DC">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A516DC"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516DC" w:rsidRDefault="006D2B70" w:rsidP="00A516DC">
            <w:pPr>
              <w:jc w:val="center"/>
              <w:rPr>
                <w:rFonts w:ascii="Times New Roman" w:eastAsia="Times New Roman" w:hAnsi="Times New Roman" w:cs="Times New Roman"/>
                <w:sz w:val="24"/>
                <w:szCs w:val="24"/>
                <w:lang w:eastAsia="ru-RU"/>
              </w:rPr>
            </w:pPr>
            <w:r w:rsidRPr="00A516DC">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516DC" w:rsidRDefault="006D2B70" w:rsidP="00A516DC">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16DC">
              <w:rPr>
                <w:rFonts w:ascii="Times New Roman" w:eastAsia="Times New Roman" w:hAnsi="Times New Roman" w:cs="Times New Roman"/>
                <w:sz w:val="24"/>
                <w:szCs w:val="24"/>
                <w:lang w:eastAsia="ru-RU"/>
              </w:rPr>
              <w:tab/>
            </w:r>
            <w:r w:rsidRPr="00A516DC">
              <w:rPr>
                <w:rFonts w:ascii="Times New Roman" w:eastAsia="Times New Roman" w:hAnsi="Times New Roman" w:cs="Times New Roman"/>
                <w:sz w:val="24"/>
                <w:szCs w:val="24"/>
                <w:lang w:eastAsia="ru-RU"/>
              </w:rPr>
              <w:tab/>
              <w:t>Оқытудың</w:t>
            </w:r>
            <w:r w:rsidR="00C72C78" w:rsidRPr="00A516DC">
              <w:rPr>
                <w:rFonts w:ascii="Times New Roman" w:eastAsia="Times New Roman" w:hAnsi="Times New Roman" w:cs="Times New Roman"/>
                <w:sz w:val="24"/>
                <w:szCs w:val="24"/>
                <w:lang w:eastAsia="ru-RU"/>
              </w:rPr>
              <w:t xml:space="preserve"> </w:t>
            </w:r>
            <w:r w:rsidRPr="00A516DC">
              <w:rPr>
                <w:rFonts w:ascii="Times New Roman" w:eastAsia="Times New Roman" w:hAnsi="Times New Roman" w:cs="Times New Roman"/>
                <w:sz w:val="24"/>
                <w:szCs w:val="24"/>
                <w:lang w:eastAsia="ru-RU"/>
              </w:rPr>
              <w:t>нәтижесі</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1</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Ғылыми мәселелердің мазмұнын, пәнаралық және пәнаралық зерттеулердің ерекшелігін, ғылым дамуының қазіргі кезеңіндегі ғылыми ізденіс және зерттеу стратегияларын дербес философиялық талдаудың зерттеу дағдыларын меңгеру үшін ғылым саласындағы қазіргі заманғы үрдістерді талдау;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2</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Классикалық және қазіргі заманғы педагогикалық көзқарастар мен тұжырымдамалар тұрғысынан жоғары мектепті дамыту стратегиясы бойынша шешімдер қабылдау, кәсіби қызметте шығармашылық өзін-өзі дамыту және өзін-өзі тәрбиелеу процестерінің технологияларында бағдарлану;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3</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Ғылыми-педагогикалық зерттеулерді жоспарлау, эксперимент жүргізу және педагогикалық ғылымдар саласындағы қолданыстағы талаптарға сәйкес зерттеу қызметінің нәтижелерін сыни талдау, диссертация, ғылыми мақала, есеп, аналитикалық жазба және т. б. түрінде ғылыми-зерттеу жұмыстарын жүргізу.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4</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Педагогикалық процесті модельдеу (оқу процесінің формалары мен ұйымдастырылуын немесе оқу сабақтарының түрін таңдау), білім беру процесінде нәтижеге бағытталған заманауи педагогикалық және ақпараттық технологияларды біріктіру.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5</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Көпмәдениетті ортада этносаралық коммуникация құру, түрлі этностар мен мәдениеттер өкілдерінің өзара әрекеттестігі кезінде жанжалды жағдайлардың алдын алу мен шешудің тиімді әдістерін табу;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6</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Кәсіби шет тілінде зерттеу мәселесі бойынша ғылыми жұмыс нәтижелері туралы хабарлау және пайымдау;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7</w:t>
            </w:r>
          </w:p>
        </w:tc>
        <w:tc>
          <w:tcPr>
            <w:tcW w:w="4764" w:type="pct"/>
          </w:tcPr>
          <w:p w:rsidR="006D2B70" w:rsidRPr="00A516DC" w:rsidRDefault="00976070" w:rsidP="00A51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76070">
              <w:rPr>
                <w:rFonts w:ascii="Times New Roman" w:hAnsi="Times New Roman" w:cs="Times New Roman"/>
                <w:sz w:val="24"/>
                <w:szCs w:val="24"/>
                <w:lang w:val="kk-KZ"/>
              </w:rPr>
              <w:t>Басқару іс-әрекетінде психологиялық сүйемелдеудің практикалық дағдыларын біріктіру, әлеуметтік өзара әрекеттесуді жүзеге асыру және басқару міндеттерін шешу үшін танымдық қызметті рефлекстеу;</w:t>
            </w:r>
          </w:p>
        </w:tc>
      </w:tr>
      <w:tr w:rsidR="00F24C13"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8</w:t>
            </w:r>
          </w:p>
        </w:tc>
        <w:tc>
          <w:tcPr>
            <w:tcW w:w="4764" w:type="pct"/>
          </w:tcPr>
          <w:p w:rsidR="006D2B70" w:rsidRPr="00A516DC"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Тиімді ұйымдастырушылық-басқарушылық шешімдер үшін көшбасшылық теориясы негізінде іскерлік қатынастар құру;</w:t>
            </w:r>
            <w:r w:rsidR="00E374B7" w:rsidRPr="00A516DC">
              <w:rPr>
                <w:rFonts w:ascii="Times New Roman" w:eastAsia="Times New Roman" w:hAnsi="Times New Roman" w:cs="Times New Roman"/>
                <w:sz w:val="24"/>
                <w:szCs w:val="24"/>
                <w:lang w:val="kk-KZ" w:eastAsia="ru-RU"/>
              </w:rPr>
              <w:t>технологияларында бағдарлану;</w:t>
            </w:r>
          </w:p>
        </w:tc>
      </w:tr>
      <w:tr w:rsidR="00976070"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976070" w:rsidRPr="00A516DC" w:rsidRDefault="00976070" w:rsidP="00A516D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9</w:t>
            </w:r>
          </w:p>
        </w:tc>
        <w:tc>
          <w:tcPr>
            <w:tcW w:w="4764" w:type="pct"/>
          </w:tcPr>
          <w:p w:rsidR="00976070" w:rsidRPr="00976070"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Көркем білім берудің әртүрлі деңгейлік бағдарламалары бойынша ғылыми жұмыс нәтижелерін диагностикалау және бағалау үшін кәсіби қызметті ұйымдастырудағы заманауи теорияларды, әдістемелер мен технологияларды зерттеу;</w:t>
            </w:r>
          </w:p>
        </w:tc>
      </w:tr>
      <w:tr w:rsidR="00976070"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976070" w:rsidRDefault="00976070" w:rsidP="00A516D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976070" w:rsidRPr="00976070"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Әдістемелік талдау жүргізу үшін көркемдік білім беру және ұлттық өнер жүйесіндегі қолданыстағы отандық тұжырымдамалар мен тәсілдерді түсіндіру;</w:t>
            </w:r>
          </w:p>
        </w:tc>
      </w:tr>
      <w:tr w:rsidR="00976070"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976070" w:rsidRDefault="00976070" w:rsidP="00A516D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976070" w:rsidRPr="00976070" w:rsidRDefault="00976070"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76070">
              <w:rPr>
                <w:rFonts w:ascii="Times New Roman" w:eastAsia="Times New Roman" w:hAnsi="Times New Roman" w:cs="Times New Roman"/>
                <w:sz w:val="24"/>
                <w:szCs w:val="24"/>
                <w:lang w:val="kk-KZ" w:eastAsia="ru-RU"/>
              </w:rPr>
              <w:t>Педагогикалық қызметті инновациялық білім беру технологияларымен, оның ішінде арт-технология және визуализация құралдарымен құрастыру және диагностикалау;</w:t>
            </w:r>
          </w:p>
        </w:tc>
      </w:tr>
      <w:tr w:rsidR="00976070" w:rsidRPr="001602AD" w:rsidTr="00C72C78">
        <w:tc>
          <w:tcPr>
            <w:cnfStyle w:val="001000000000" w:firstRow="0" w:lastRow="0" w:firstColumn="1" w:lastColumn="0" w:oddVBand="0" w:evenVBand="0" w:oddHBand="0" w:evenHBand="0" w:firstRowFirstColumn="0" w:firstRowLastColumn="0" w:lastRowFirstColumn="0" w:lastRowLastColumn="0"/>
            <w:tcW w:w="236" w:type="pct"/>
          </w:tcPr>
          <w:p w:rsidR="00976070" w:rsidRDefault="00976070" w:rsidP="00A516D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76070" w:rsidRPr="00976070" w:rsidRDefault="00976070" w:rsidP="0097607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bookmarkStart w:id="0" w:name="_GoBack"/>
            <w:bookmarkEnd w:id="0"/>
            <w:r w:rsidRPr="00976070">
              <w:rPr>
                <w:rFonts w:ascii="Times New Roman" w:eastAsia="Times New Roman" w:hAnsi="Times New Roman" w:cs="Times New Roman"/>
                <w:sz w:val="24"/>
                <w:szCs w:val="24"/>
                <w:lang w:val="kk-KZ" w:eastAsia="ru-RU"/>
              </w:rPr>
              <w:t>Көркем-шығармашылық тұжырымдамаларды талдау және таңдау, әртүрлі кәсіби міндеттерді шешу үшін жобалаудың әртүрлі әдістерін пайдалану, әртүрлі мәнмәтіндерді (әлеуметтік, мәдени, ұлттық)ескеру</w:t>
            </w:r>
          </w:p>
        </w:tc>
      </w:tr>
    </w:tbl>
    <w:p w:rsidR="002C5530" w:rsidRPr="00A516DC" w:rsidRDefault="002C5530" w:rsidP="00A516DC">
      <w:pPr>
        <w:spacing w:after="0" w:line="240" w:lineRule="auto"/>
        <w:rPr>
          <w:rFonts w:ascii="Times New Roman" w:hAnsi="Times New Roman" w:cs="Times New Roman"/>
          <w:sz w:val="24"/>
          <w:szCs w:val="24"/>
          <w:lang w:val="kk-KZ"/>
        </w:rPr>
      </w:pPr>
    </w:p>
    <w:sectPr w:rsidR="002C5530" w:rsidRPr="00A516DC"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37AD8"/>
    <w:rsid w:val="000B4368"/>
    <w:rsid w:val="000E0437"/>
    <w:rsid w:val="000E60C2"/>
    <w:rsid w:val="00140520"/>
    <w:rsid w:val="001602AD"/>
    <w:rsid w:val="001E242A"/>
    <w:rsid w:val="00295A89"/>
    <w:rsid w:val="002C5530"/>
    <w:rsid w:val="003237F2"/>
    <w:rsid w:val="00335279"/>
    <w:rsid w:val="0045499C"/>
    <w:rsid w:val="004B398B"/>
    <w:rsid w:val="004B66DD"/>
    <w:rsid w:val="00693A94"/>
    <w:rsid w:val="006D2B70"/>
    <w:rsid w:val="006F1399"/>
    <w:rsid w:val="00741F54"/>
    <w:rsid w:val="00827BE5"/>
    <w:rsid w:val="00840D8F"/>
    <w:rsid w:val="00851E64"/>
    <w:rsid w:val="008A2B1A"/>
    <w:rsid w:val="0092523A"/>
    <w:rsid w:val="00976070"/>
    <w:rsid w:val="009C10A2"/>
    <w:rsid w:val="009D3CE7"/>
    <w:rsid w:val="00A3474D"/>
    <w:rsid w:val="00A516DC"/>
    <w:rsid w:val="00AD0C74"/>
    <w:rsid w:val="00AD7E4D"/>
    <w:rsid w:val="00BA224F"/>
    <w:rsid w:val="00BB13A9"/>
    <w:rsid w:val="00BC6B60"/>
    <w:rsid w:val="00BC72F4"/>
    <w:rsid w:val="00C72C78"/>
    <w:rsid w:val="00C82D5C"/>
    <w:rsid w:val="00CC2D95"/>
    <w:rsid w:val="00CE16FF"/>
    <w:rsid w:val="00D51192"/>
    <w:rsid w:val="00DA2AE5"/>
    <w:rsid w:val="00DA5772"/>
    <w:rsid w:val="00E26C87"/>
    <w:rsid w:val="00E374B7"/>
    <w:rsid w:val="00EF4636"/>
    <w:rsid w:val="00F24C13"/>
    <w:rsid w:val="00F41599"/>
    <w:rsid w:val="00F9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2023-11-06T04:53:00Z</dcterms:created>
  <dcterms:modified xsi:type="dcterms:W3CDTF">2023-11-06T04:53:00Z</dcterms:modified>
</cp:coreProperties>
</file>