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EE42C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6В01409 Физическая культура и спорт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EE42CF" w:rsidRDefault="00EE42CF" w:rsidP="00EE4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2CF">
              <w:rPr>
                <w:rFonts w:ascii="Times New Roman" w:hAnsi="Times New Roman" w:cs="Times New Roman"/>
                <w:sz w:val="24"/>
                <w:szCs w:val="24"/>
              </w:rPr>
              <w:t>Целью образовательной программы «Физическая культура и спорт» является содействие достижению целей устойчивого развития Республики Казахстан по оздоровлению общества и обеспечению качественного образования через подготовку учителей физической культуры и тренеров по спорту на уровне мировых стандартов.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EE42C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EE42CF"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тренировок и обучения в спортивных секциях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EE42CF"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Руководство спортивными и фитнес клубами (организациями)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E42CF"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30.12.2022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EE42CF"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массовой физической культуры и спорта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E42CF"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22.12.2016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Способен объяснять основные этапы, закономерности и особенности исторического развития Казахстана, анализировать причины и следствия событий истории Казахстана, оценивать окружающую действительность на основе мировоззренческих позиций и знания философии, обеспечивающими научное понимание природного и социального мира, </w:t>
            </w:r>
            <w:proofErr w:type="spell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экологизации</w:t>
            </w:r>
            <w:proofErr w:type="spell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общественного сознания и промышленного производства, рационального природопользования и безопасного образа жизни в контексте достижения целей устойчивого развития государства.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EE42C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gram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развивать свою моральную и гражданскую позицию в соответствии с социальными, деловыми, культурными, правовыми и этическими нормами казахстанского общества на основе социально-политических, экономических, правовых знаний, антикоррупционной культуры и предпринимательских навыков, а также демонстрировать личную и профессиональную конкурентоспособность.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осуществлять выбор методологии исследования, применять различные научные методы и приемы для получения новых знаний и использовать в своей деятельности различные виды информационно-коммуникационных технологий: интернет-ресурсы, облачные и мобильные сервисы для поиска, хранения, обработки, защиты и распространения информации.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Способен общаться в различных сферах межличностной, социальной и профессиональной коммуникации в устной и письменной формах на казахском, русском и иностранных языках и работать в различных профессиональных сетевых сообществах как офлайн, так и онлайн, выстраивая конструктивные взаимоотношения и участвуя в глобальном профессиональном образовательном </w:t>
            </w: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сообществе.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разрабатывать, внедрять, оценивать и развивать процессы обучения в различных типах образовательной среды педагогически значимым образом на основе базовых психолого-педагогических, естественно-научных и предметно-методических знаний, учитывая разнообразие обучающихся, обеспечивая при этом их психологическое благополучие и используя различные цифровые ресурсы для поддержки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психологическое сопровождение спортивной деятельности и физической активности личности на основе знания взаимосвязи физического, психического, психомоторного развития человека, влияния физической подготовленности на устойчивость к утомлению и эмоциональным стрессам; учитывать в процессе занятий и подготовки к соревнованиям индивидуально-психологические особенности занимающихся; выявлять признаки переутомления, психологического перенапряжения, стресса, эмоционального выгорания во время специального тренировочного и соревновательного процессов; обучать психотехникам </w:t>
            </w:r>
            <w:proofErr w:type="spellStart"/>
            <w:r w:rsidRPr="00EE42CF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EE42CF">
              <w:rPr>
                <w:rFonts w:ascii="Times New Roman" w:hAnsi="Times New Roman"/>
                <w:sz w:val="24"/>
                <w:szCs w:val="24"/>
              </w:rPr>
              <w:t xml:space="preserve"> для оптимизации психических состояний.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 поддерживать благополучие людей разного пола и возраста, в том числе людей с ограниченными возможностями, средствами физической культуры и спорта для обеспечения их эффективной жизнедеятельности на основе знания анатомических, физиологических, биомеханических основ функционирования организма человека, профилактики и реабилитации после травм и заболеваний.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планировать, организовывать и проводить учебные, оздоровительные и учебно-тренировочные занятия с учетом половозрастных и индивидуальных различий контингента занимающихся спортом, в том числе с ограниченными возможностями, создавать образовательную и спортивно-тренировочную среду и условия, способствующие разностороннему развитию личности и обеспечивать безопасность на занятиях.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планировать, организовывать и проводить соревнования по видам спорта, физкультурно-оздоровительные, спортивно-массовые мероприятия и другие виды двигательной рекреации с учетом половозрастных, индивидуальных различий и возможностей занимающихся и обеспечивать их безопасность.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оценивать результаты обучения, подготовленности и тренированности, занимающихся физической культурой и спортом в соответствии с половозрастными, индивидуальными особенностями и возможностями, а также уровнем спортивной квалификации.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Способен самостоятельно инициировать и проводить прикладные исследования в области физической культуры и спорта, включая междисциплинарный уровень, конструировать дизайн исследований на основе исследовательской методологии и научной этики, применять </w:t>
            </w:r>
            <w:proofErr w:type="spell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метрологически</w:t>
            </w:r>
            <w:proofErr w:type="spell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обоснованные средства и методы измерения и контроля показателей физической, технической, тактической, теоретической и других видов подготовленности спортсменов, соревновательных и тренировочных нагрузок, визуализировать и представлять общественности результаты исследований.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формировать у занимающихся позитивное мотивационно-ценностное отношение к физической культуре и спорту, одобряемые и реализуемые на практике нормы поведения, связанные с заботой о своем физическом здоровье и двигательной активности, нутрициологии; поддерживать и обеспечивать собственную полноценную профессиональную и социальную деятельность посредством здорового образа жизни и самостоятельных занятий физической культурой.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4B" w:rsidRDefault="003F494B" w:rsidP="00343CCA">
      <w:pPr>
        <w:spacing w:after="0" w:line="240" w:lineRule="auto"/>
      </w:pPr>
      <w:r>
        <w:separator/>
      </w:r>
    </w:p>
  </w:endnote>
  <w:endnote w:type="continuationSeparator" w:id="0">
    <w:p w:rsidR="003F494B" w:rsidRDefault="003F494B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4B" w:rsidRDefault="003F494B" w:rsidP="00343CCA">
      <w:pPr>
        <w:spacing w:after="0" w:line="240" w:lineRule="auto"/>
      </w:pPr>
      <w:r>
        <w:separator/>
      </w:r>
    </w:p>
  </w:footnote>
  <w:footnote w:type="continuationSeparator" w:id="0">
    <w:p w:rsidR="003F494B" w:rsidRDefault="003F494B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3F494B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42CF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2024-10-08T11:20:00Z</dcterms:created>
  <dcterms:modified xsi:type="dcterms:W3CDTF">2024-10-08T11:20:00Z</dcterms:modified>
</cp:coreProperties>
</file>