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033757"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033757">
              <w:rPr>
                <w:rFonts w:ascii="Times New Roman" w:eastAsia="Times New Roman" w:hAnsi="Times New Roman" w:cs="Times New Roman"/>
                <w:sz w:val="24"/>
                <w:szCs w:val="24"/>
                <w:lang w:eastAsia="ru-RU"/>
              </w:rPr>
              <w:t>6В01504 Физика-Информатика</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033757"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033757">
              <w:rPr>
                <w:rFonts w:ascii="Times New Roman" w:eastAsia="Times New Roman" w:hAnsi="Times New Roman"/>
                <w:sz w:val="24"/>
                <w:szCs w:val="24"/>
                <w:lang w:eastAsia="ru-RU"/>
              </w:rPr>
              <w:t>Болашақ</w:t>
            </w:r>
            <w:proofErr w:type="spellEnd"/>
            <w:r w:rsidRPr="00033757">
              <w:rPr>
                <w:rFonts w:ascii="Times New Roman" w:eastAsia="Times New Roman" w:hAnsi="Times New Roman"/>
                <w:sz w:val="24"/>
                <w:szCs w:val="24"/>
                <w:lang w:eastAsia="ru-RU"/>
              </w:rPr>
              <w:t xml:space="preserve"> физика </w:t>
            </w:r>
            <w:proofErr w:type="spellStart"/>
            <w:r w:rsidRPr="00033757">
              <w:rPr>
                <w:rFonts w:ascii="Times New Roman" w:eastAsia="Times New Roman" w:hAnsi="Times New Roman"/>
                <w:sz w:val="24"/>
                <w:szCs w:val="24"/>
                <w:lang w:eastAsia="ru-RU"/>
              </w:rPr>
              <w:t>және</w:t>
            </w:r>
            <w:proofErr w:type="spellEnd"/>
            <w:r w:rsidRPr="00033757">
              <w:rPr>
                <w:rFonts w:ascii="Times New Roman" w:eastAsia="Times New Roman" w:hAnsi="Times New Roman"/>
                <w:sz w:val="24"/>
                <w:szCs w:val="24"/>
                <w:lang w:eastAsia="ru-RU"/>
              </w:rPr>
              <w:t xml:space="preserve"> информатика </w:t>
            </w:r>
            <w:proofErr w:type="spellStart"/>
            <w:r w:rsidRPr="00033757">
              <w:rPr>
                <w:rFonts w:ascii="Times New Roman" w:eastAsia="Times New Roman" w:hAnsi="Times New Roman"/>
                <w:sz w:val="24"/>
                <w:szCs w:val="24"/>
                <w:lang w:eastAsia="ru-RU"/>
              </w:rPr>
              <w:t>мұғалімдерін</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әлеуметтік-мәдени</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тілдік</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коммуникативтік</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жаратылыстану-математикалық</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ақпаратты</w:t>
            </w:r>
            <w:proofErr w:type="gramStart"/>
            <w:r w:rsidRPr="00033757">
              <w:rPr>
                <w:rFonts w:ascii="Times New Roman" w:eastAsia="Times New Roman" w:hAnsi="Times New Roman"/>
                <w:sz w:val="24"/>
                <w:szCs w:val="24"/>
                <w:lang w:eastAsia="ru-RU"/>
              </w:rPr>
              <w:t>қ-</w:t>
            </w:r>
            <w:proofErr w:type="gramEnd"/>
            <w:r w:rsidRPr="00033757">
              <w:rPr>
                <w:rFonts w:ascii="Times New Roman" w:eastAsia="Times New Roman" w:hAnsi="Times New Roman"/>
                <w:sz w:val="24"/>
                <w:szCs w:val="24"/>
                <w:lang w:eastAsia="ru-RU"/>
              </w:rPr>
              <w:t>коммуникациялық</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кәсіби</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құзыреттіліктерді</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қалыптастыру</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арқылы</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мамандықтың</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іргелі</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негіздері</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және</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оқыту</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технологиялары</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саласында</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сапалы</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кәсіби</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даярлауды</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қамтамасыз</w:t>
            </w:r>
            <w:proofErr w:type="spellEnd"/>
            <w:r w:rsidRPr="00033757">
              <w:rPr>
                <w:rFonts w:ascii="Times New Roman" w:eastAsia="Times New Roman" w:hAnsi="Times New Roman"/>
                <w:sz w:val="24"/>
                <w:szCs w:val="24"/>
                <w:lang w:eastAsia="ru-RU"/>
              </w:rPr>
              <w:t xml:space="preserve"> </w:t>
            </w:r>
            <w:proofErr w:type="spellStart"/>
            <w:r w:rsidRPr="00033757">
              <w:rPr>
                <w:rFonts w:ascii="Times New Roman" w:eastAsia="Times New Roman" w:hAnsi="Times New Roman"/>
                <w:sz w:val="24"/>
                <w:szCs w:val="24"/>
                <w:lang w:eastAsia="ru-RU"/>
              </w:rPr>
              <w:t>ету</w:t>
            </w:r>
            <w:proofErr w:type="spellEnd"/>
            <w:r w:rsidRPr="00033757">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33757" w:rsidRDefault="00033757"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Жаңа</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07218E">
              <w:rPr>
                <w:rFonts w:ascii="Times New Roman" w:eastAsia="Times New Roman" w:hAnsi="Times New Roman"/>
                <w:sz w:val="24"/>
                <w:szCs w:val="24"/>
                <w:lang w:eastAsia="ru-RU"/>
              </w:rPr>
              <w:t>қазақ</w:t>
            </w:r>
            <w:proofErr w:type="spellEnd"/>
            <w:r w:rsidRPr="0007218E">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орыс</w:t>
            </w:r>
            <w:proofErr w:type="gramStart"/>
            <w:r w:rsidRPr="0007218E">
              <w:rPr>
                <w:rFonts w:ascii="Times New Roman" w:eastAsia="Times New Roman" w:hAnsi="Times New Roman"/>
                <w:sz w:val="24"/>
                <w:szCs w:val="24"/>
                <w:lang w:eastAsia="ru-RU"/>
              </w:rPr>
              <w:t>,а</w:t>
            </w:r>
            <w:proofErr w:type="gramEnd"/>
            <w:r w:rsidRPr="0007218E">
              <w:rPr>
                <w:rFonts w:ascii="Times New Roman" w:eastAsia="Times New Roman" w:hAnsi="Times New Roman"/>
                <w:sz w:val="24"/>
                <w:szCs w:val="24"/>
                <w:lang w:eastAsia="ru-RU"/>
              </w:rPr>
              <w:t>ғылшын</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033757"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033757">
              <w:rPr>
                <w:rFonts w:ascii="Times New Roman" w:eastAsia="Calibri" w:hAnsi="Times New Roman" w:cs="Times New Roman"/>
                <w:sz w:val="24"/>
                <w:szCs w:val="24"/>
                <w:lang w:val="kk-KZ"/>
              </w:rPr>
              <w:t>оқушыларды оқыту мен тәрбиелеуде жаңа тәсілдерді (жеке тұлғаға бағытталған, құзыреттілік, диалогтық, коллаборативтік), саралау әдістерін, критериалды бағалау жүйесін, білім берудің жаңартылған мазмұны контекстінде сандық технологияларды, қоғамның рухани жаңару құндылықтарын қолданады</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033757"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3757">
              <w:rPr>
                <w:rFonts w:ascii="Times New Roman" w:eastAsia="Times New Roman" w:hAnsi="Times New Roman" w:cs="Times New Roman"/>
                <w:sz w:val="24"/>
                <w:szCs w:val="24"/>
                <w:lang w:val="kk-KZ" w:eastAsia="ru-RU"/>
              </w:rPr>
              <w:t>көптілді ортада тұлғааралық және мәдениаралық коммуникация барысында әлеуметтік, саяси, мәдени,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таныту</w:t>
            </w:r>
          </w:p>
        </w:tc>
      </w:tr>
      <w:tr w:rsidR="0020190D" w:rsidRPr="000337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03375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3757">
              <w:rPr>
                <w:rFonts w:ascii="Times New Roman" w:hAnsi="Times New Roman"/>
                <w:bCs/>
                <w:iCs/>
                <w:sz w:val="24"/>
                <w:szCs w:val="24"/>
                <w:lang w:val="kk-KZ" w:eastAsia="ru-RU"/>
              </w:rPr>
              <w:t>құқықтық, кәсіпкерлік, өндірістік, экологиялық ортада қоғамдық, әлеуметтік маңызға ие құбылыстар мен үдерістерді түсінудің инновациялық әдістерін бағалау мен қолдануға қабілетті</w:t>
            </w:r>
          </w:p>
        </w:tc>
      </w:tr>
      <w:tr w:rsidR="0020190D" w:rsidRPr="000337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03375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3757">
              <w:rPr>
                <w:rFonts w:ascii="Times New Roman" w:hAnsi="Times New Roman"/>
                <w:bCs/>
                <w:iCs/>
                <w:sz w:val="24"/>
                <w:szCs w:val="24"/>
                <w:lang w:val="kk-KZ" w:eastAsia="ru-RU"/>
              </w:rPr>
              <w:t>әр түрлі тілдік және мәдени ортада еркін қарым-қатынас дағдыларын меңгерген, физиканың теориялық және эксперименттік негіздерін, компьютерлік технологияларды, физика мен информатиканы шет тілінде оқыту әдістемесін қолдана біледі</w:t>
            </w:r>
          </w:p>
        </w:tc>
      </w:tr>
      <w:tr w:rsidR="0020190D" w:rsidRPr="000337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033757"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3757">
              <w:rPr>
                <w:rFonts w:ascii="Times New Roman" w:eastAsia="Calibri" w:hAnsi="Times New Roman" w:cs="Times New Roman"/>
                <w:sz w:val="24"/>
                <w:szCs w:val="24"/>
                <w:lang w:val="kk-KZ"/>
              </w:rPr>
              <w:t>алгоритмдер, мәліметтер құрылымы, бағдарламалау парадигмаларын қосқанда бағдарламалық қамтамасыз етудің іргелі принциптерін түсіндіреді және олардың күрделілігін бағалайды; теориялық есептеулер мен эксперимент нәтижелерін талдауға арналған аналитикалық есептеулердің математикалық пакеті мүмкіндіктерін жалпы және қолданбалы физика бойынша есептер шығару үшін қолданады</w:t>
            </w:r>
          </w:p>
        </w:tc>
      </w:tr>
      <w:tr w:rsidR="0020190D" w:rsidRPr="000337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03375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3757">
              <w:rPr>
                <w:rFonts w:ascii="Times New Roman" w:hAnsi="Times New Roman"/>
                <w:bCs/>
                <w:iCs/>
                <w:sz w:val="24"/>
                <w:szCs w:val="24"/>
                <w:lang w:val="kk-KZ" w:eastAsia="ru-RU"/>
              </w:rPr>
              <w:t xml:space="preserve">физикалық құбылыстарды түсіндіреді, жалпы және теориялық физиканың іргелі бөлімдерінің, астрономияның негізгі теориялық </w:t>
            </w:r>
            <w:r w:rsidRPr="00033757">
              <w:rPr>
                <w:rFonts w:ascii="Times New Roman" w:hAnsi="Times New Roman"/>
                <w:bCs/>
                <w:iCs/>
                <w:sz w:val="24"/>
                <w:szCs w:val="24"/>
                <w:lang w:val="kk-KZ" w:eastAsia="ru-RU"/>
              </w:rPr>
              <w:lastRenderedPageBreak/>
              <w:t>білімдерін кәсіби міндеттерді шешу үшін қолдана алады, физика заңдарын және олардың практикалық қолданылуын, жүргізілген бақылаулар мен эксперименттердің нәтижелерін біледі, нақты жағдайларда ғылыми таным әдістерінің қолданылуын, экологиялық қауіпсіздік тұрғысынан физикалық процестермен байланысты адамның тұрмыстық және өндірістік қызметінің салдарын бағалай алады</w:t>
            </w:r>
          </w:p>
        </w:tc>
      </w:tr>
      <w:tr w:rsidR="0020190D" w:rsidRPr="000337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7</w:t>
            </w:r>
          </w:p>
        </w:tc>
        <w:tc>
          <w:tcPr>
            <w:tcW w:w="4724" w:type="pct"/>
          </w:tcPr>
          <w:p w:rsidR="0020190D" w:rsidRPr="0007218E" w:rsidRDefault="0003375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3757">
              <w:rPr>
                <w:rFonts w:ascii="Times New Roman" w:hAnsi="Times New Roman"/>
                <w:bCs/>
                <w:iCs/>
                <w:sz w:val="24"/>
                <w:szCs w:val="24"/>
                <w:lang w:val="kk-KZ"/>
              </w:rPr>
              <w:t>практикалық есептерді шығаруда сәйкес математикалық әдістерді таңдауда шығармашылық, логикалық және сыни ойлау қабілеттерін көрсетеді, алынған нәтижелерді бағалайды, типтік кәсіби есептердің математикалық модельдерін жасайды және модельдердің қолданылу шекарасын ескере отырып алынған нәтижелерді түсіндіреді, кәсіби қызметте математиканың іргелі бөлімдері, информатиканың теориялық негіздері бойынша базалық білімін қолданады</w:t>
            </w:r>
          </w:p>
        </w:tc>
      </w:tr>
      <w:tr w:rsidR="0020190D" w:rsidRPr="000337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03375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3757">
              <w:rPr>
                <w:rFonts w:ascii="Times New Roman" w:hAnsi="Times New Roman"/>
                <w:bCs/>
                <w:iCs/>
                <w:sz w:val="24"/>
                <w:szCs w:val="24"/>
                <w:lang w:val="kk-KZ" w:eastAsia="ru-RU"/>
              </w:rPr>
              <w:t>болжам, аргумент және түсініктеме ұсыну үшін баяндама, презентация, ғылыми модель және дәлел түрінде ұсынылған жиналған және өңделген деректерді, ақпаратты синтездейді</w:t>
            </w:r>
          </w:p>
        </w:tc>
      </w:tr>
      <w:tr w:rsidR="0020190D" w:rsidRPr="000337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03375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3757">
              <w:rPr>
                <w:rFonts w:ascii="Times New Roman" w:hAnsi="Times New Roman"/>
                <w:bCs/>
                <w:iCs/>
                <w:sz w:val="24"/>
                <w:szCs w:val="24"/>
                <w:lang w:val="kk-KZ" w:eastAsia="ru-RU"/>
              </w:rPr>
              <w:t>қазіргі заманғы ақпараттық және педагогикалық оқыту технологияларын қолдана отырып, физика және информатика саласында ғылыми зерттеу жүргізу әдістерін, оқыту әдістемесін меңгерген; аспаптар мен құрылғылардың жұмыс принциптері мен сипаттамаларын, ғылыми жаңалықтарды пайдалану саласын, нанотехнологияларды қолдану саласын талдайды; әлемнің жай-күйін және оның дамуының ықтимал жолдарын сипаттайтын параметрлерді талдайды</w:t>
            </w:r>
          </w:p>
        </w:tc>
      </w:tr>
      <w:tr w:rsidR="0020190D" w:rsidRPr="000337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03375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3757">
              <w:rPr>
                <w:rFonts w:ascii="Times New Roman" w:hAnsi="Times New Roman"/>
                <w:bCs/>
                <w:iCs/>
                <w:sz w:val="24"/>
                <w:szCs w:val="24"/>
                <w:lang w:val="kk-KZ" w:eastAsia="ru-RU"/>
              </w:rPr>
              <w:t>даму процестерінің физиологиялық және функционалдық ерекшеліктерін, тәрбиеленушілер мен білім алушылардың жеке білім беру қажеттіліктерін ескере отырып, орта білім берудің жаңартылған мазмұны жағдайында оқу-тәрбие процесін болжайды, жоспарлайды және басқара алады</w:t>
            </w:r>
          </w:p>
        </w:tc>
      </w:tr>
      <w:tr w:rsidR="0020190D" w:rsidRPr="000337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03375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3757">
              <w:rPr>
                <w:rFonts w:ascii="Times New Roman" w:hAnsi="Times New Roman"/>
                <w:bCs/>
                <w:iCs/>
                <w:sz w:val="24"/>
                <w:szCs w:val="24"/>
                <w:lang w:val="kk-KZ" w:eastAsia="ru-RU"/>
              </w:rPr>
              <w:t>стандартты және олимпиадалық есептерді құрастырады және шығарады, физикалық эксперимент ұйымдастырады (зертханалық, демонстрациялық, компьютерлік); өлшеу нәтижелерін талдап, шамалар арасындағы тәуелділікті анықтайды, алынған нәтижелерді түрлендіріп, қорытындылар жасау үшін пайдаланады</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B56" w:rsidRDefault="001B4B56" w:rsidP="00343CCA">
      <w:pPr>
        <w:spacing w:after="0" w:line="240" w:lineRule="auto"/>
      </w:pPr>
      <w:r>
        <w:separator/>
      </w:r>
    </w:p>
  </w:endnote>
  <w:endnote w:type="continuationSeparator" w:id="0">
    <w:p w:rsidR="001B4B56" w:rsidRDefault="001B4B56"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B56" w:rsidRDefault="001B4B56" w:rsidP="00343CCA">
      <w:pPr>
        <w:spacing w:after="0" w:line="240" w:lineRule="auto"/>
      </w:pPr>
      <w:r>
        <w:separator/>
      </w:r>
    </w:p>
  </w:footnote>
  <w:footnote w:type="continuationSeparator" w:id="0">
    <w:p w:rsidR="001B4B56" w:rsidRDefault="001B4B56"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33757"/>
    <w:rsid w:val="000649FD"/>
    <w:rsid w:val="0007218E"/>
    <w:rsid w:val="000B24DC"/>
    <w:rsid w:val="00136290"/>
    <w:rsid w:val="0014512E"/>
    <w:rsid w:val="00175A3F"/>
    <w:rsid w:val="0018493F"/>
    <w:rsid w:val="001B4B56"/>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2024-10-11T08:13:00Z</dcterms:created>
  <dcterms:modified xsi:type="dcterms:W3CDTF">2024-10-11T08:13:00Z</dcterms:modified>
</cp:coreProperties>
</file>