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5005A5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005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6В01504 Физика-Информатика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5005A5" w:rsidRDefault="005005A5" w:rsidP="00500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5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качественной профессиональной подготовки будущих учителей физики и информатики путем формирования социально-культурных, языковых (коммуникативных), естественно-математических, информационно-коммуникационных, профессиональных компетенций, в области фундаментальных основ специальности и технологий обучения.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5005A5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применять в обучении и воспитании учащихся новые подходы (личностно-ориентированный, </w:t>
            </w:r>
            <w:proofErr w:type="spellStart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диалоговый, </w:t>
            </w:r>
            <w:proofErr w:type="spellStart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коллаборативный</w:t>
            </w:r>
            <w:proofErr w:type="spellEnd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), методы дифференциации, системы </w:t>
            </w:r>
            <w:proofErr w:type="spellStart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оценивания, цифровые технологий, владеть методикой организации учебного процесса с использованием дистанционно-образовательных технологий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5005A5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среде, на основе фундаментальных знаний и навыков в области социальных, политических, культурных, психологических наук, в контексте их роли в модернизации и </w:t>
            </w:r>
            <w:proofErr w:type="spellStart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казахстанского общества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5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навыки свободного общения в разной языковой и культурной среде, знания теоретических и экспериментальных основ физики, компьютерных технологий, технологий обучения физике и информатике на иностранном языке, методы научных исследований и академического письма, понимать значение академической этики и принципов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объяснять фундаментальные принципы разработки программного обеспечения, включая описание парадигм программирования, структур данных, алгоритмов и оценки их сложности; применять возможности математического пакета аналитических вычислений для теоретических расчетов и обработки экспериментальных результатов для решения общефизических и прикладных физических задач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5A5">
              <w:rPr>
                <w:rFonts w:ascii="Times New Roman" w:hAnsi="Times New Roman"/>
                <w:sz w:val="24"/>
                <w:szCs w:val="24"/>
              </w:rPr>
              <w:t xml:space="preserve">объяснять физические явления, используя базовые теоретические знания  по фундаментальным разделам общей и теоретической </w:t>
            </w:r>
            <w:r w:rsidRPr="005005A5">
              <w:rPr>
                <w:rFonts w:ascii="Times New Roman" w:hAnsi="Times New Roman"/>
                <w:sz w:val="24"/>
                <w:szCs w:val="24"/>
              </w:rPr>
              <w:lastRenderedPageBreak/>
              <w:t>физики, астрономии для решения профессиональных задач, оценивать знания по физическим законам и их применении в технике; оценивать результаты проведенных наблюдений и экспериментов; применять методы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демонстрировать логическое и критическое мышление, творческие способности для подбора подходящих математических методов при решении практических задач, оценивать полученные результаты, создавать математические модели типовых профессиональных задач и интерпретировать полученные результаты с учетом границ применимости моделей, использовать в профессиональной деятельности базовые знания фундаментальных разделов математики, теоретических основ информатики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синтезировать собранные и обработанные данные, информацию, представленную в виде доклада, презентации, научной модели и аргумента для представления гипотезы, аргумента и объяснения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современные методы руководства проектной деятельностью обучающихся в образовательной среде, владеть методами проведения научного исследования в области физики и информатики, методики обучения, с применением современных информационных и педагогических технологий обучения; анализировать принципы работы и характеристики приборов и устройств, сферы использования научных открытий, области применения нанотехнологий, а также параметры, характеризующие состояние Вселенной и возможные пути ее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5005A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5A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формулировать и решать стандартные и олимпиадные задачи, организовывать и ставить физические эксперименты (лабораторный, демонстрационный, компьютерный); анализировать результаты измерений, обнаруживать зависимость между величинами, использовать полученные результаты для их интерпретации и делать выводы и заключения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F0" w:rsidRDefault="005E1AF0" w:rsidP="00343CCA">
      <w:pPr>
        <w:spacing w:after="0" w:line="240" w:lineRule="auto"/>
      </w:pPr>
      <w:r>
        <w:separator/>
      </w:r>
    </w:p>
  </w:endnote>
  <w:endnote w:type="continuationSeparator" w:id="0">
    <w:p w:rsidR="005E1AF0" w:rsidRDefault="005E1AF0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F0" w:rsidRDefault="005E1AF0" w:rsidP="00343CCA">
      <w:pPr>
        <w:spacing w:after="0" w:line="240" w:lineRule="auto"/>
      </w:pPr>
      <w:r>
        <w:separator/>
      </w:r>
    </w:p>
  </w:footnote>
  <w:footnote w:type="continuationSeparator" w:id="0">
    <w:p w:rsidR="005E1AF0" w:rsidRDefault="005E1AF0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005A5"/>
    <w:rsid w:val="005410B1"/>
    <w:rsid w:val="005E1AF0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2024-10-08T11:39:00Z</dcterms:created>
  <dcterms:modified xsi:type="dcterms:W3CDTF">2024-10-08T11:39:00Z</dcterms:modified>
</cp:coreProperties>
</file>