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BE227A"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BE227A">
              <w:rPr>
                <w:rFonts w:ascii="Times New Roman" w:eastAsia="Times New Roman" w:hAnsi="Times New Roman" w:cs="Times New Roman"/>
                <w:sz w:val="24"/>
                <w:szCs w:val="24"/>
                <w:lang w:eastAsia="ru-RU"/>
              </w:rPr>
              <w:t xml:space="preserve">6В01602 </w:t>
            </w:r>
            <w:proofErr w:type="spellStart"/>
            <w:r w:rsidRPr="00BE227A">
              <w:rPr>
                <w:rFonts w:ascii="Times New Roman" w:eastAsia="Times New Roman" w:hAnsi="Times New Roman" w:cs="Times New Roman"/>
                <w:sz w:val="24"/>
                <w:szCs w:val="24"/>
                <w:lang w:eastAsia="ru-RU"/>
              </w:rPr>
              <w:t>Тарих</w:t>
            </w:r>
            <w:proofErr w:type="spellEnd"/>
            <w:r w:rsidRPr="00BE227A">
              <w:rPr>
                <w:rFonts w:ascii="Times New Roman" w:eastAsia="Times New Roman" w:hAnsi="Times New Roman" w:cs="Times New Roman"/>
                <w:sz w:val="24"/>
                <w:szCs w:val="24"/>
                <w:lang w:eastAsia="ru-RU"/>
              </w:rPr>
              <w:t xml:space="preserve"> </w:t>
            </w:r>
            <w:proofErr w:type="spellStart"/>
            <w:r w:rsidRPr="00BE227A">
              <w:rPr>
                <w:rFonts w:ascii="Times New Roman" w:eastAsia="Times New Roman" w:hAnsi="Times New Roman" w:cs="Times New Roman"/>
                <w:sz w:val="24"/>
                <w:szCs w:val="24"/>
                <w:lang w:eastAsia="ru-RU"/>
              </w:rPr>
              <w:t>және</w:t>
            </w:r>
            <w:proofErr w:type="spellEnd"/>
            <w:r w:rsidRPr="00BE227A">
              <w:rPr>
                <w:rFonts w:ascii="Times New Roman" w:eastAsia="Times New Roman" w:hAnsi="Times New Roman" w:cs="Times New Roman"/>
                <w:sz w:val="24"/>
                <w:szCs w:val="24"/>
                <w:lang w:eastAsia="ru-RU"/>
              </w:rPr>
              <w:t xml:space="preserve"> </w:t>
            </w:r>
            <w:proofErr w:type="spellStart"/>
            <w:r w:rsidRPr="00BE227A">
              <w:rPr>
                <w:rFonts w:ascii="Times New Roman" w:eastAsia="Times New Roman" w:hAnsi="Times New Roman" w:cs="Times New Roman"/>
                <w:sz w:val="24"/>
                <w:szCs w:val="24"/>
                <w:lang w:eastAsia="ru-RU"/>
              </w:rPr>
              <w:t>қоғамтану</w:t>
            </w:r>
            <w:proofErr w:type="spellEnd"/>
            <w:r w:rsidRPr="00BE227A">
              <w:rPr>
                <w:rFonts w:ascii="Times New Roman" w:eastAsia="Times New Roman" w:hAnsi="Times New Roman" w:cs="Times New Roman"/>
                <w:sz w:val="24"/>
                <w:szCs w:val="24"/>
                <w:lang w:eastAsia="ru-RU"/>
              </w:rPr>
              <w:t xml:space="preserve">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E227A">
              <w:rPr>
                <w:rFonts w:ascii="Times New Roman" w:eastAsia="Times New Roman" w:hAnsi="Times New Roman"/>
                <w:sz w:val="24"/>
                <w:szCs w:val="24"/>
                <w:lang w:eastAsia="ru-RU"/>
              </w:rPr>
              <w:t>Сапалы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кәсіби</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білім</w:t>
            </w:r>
            <w:proofErr w:type="spellEnd"/>
            <w:r w:rsidRPr="00BE227A">
              <w:rPr>
                <w:rFonts w:ascii="Times New Roman" w:eastAsia="Times New Roman" w:hAnsi="Times New Roman"/>
                <w:sz w:val="24"/>
                <w:szCs w:val="24"/>
                <w:lang w:eastAsia="ru-RU"/>
              </w:rPr>
              <w:t xml:space="preserve"> беру, </w:t>
            </w:r>
            <w:proofErr w:type="spellStart"/>
            <w:r w:rsidRPr="00BE227A">
              <w:rPr>
                <w:rFonts w:ascii="Times New Roman" w:eastAsia="Times New Roman" w:hAnsi="Times New Roman"/>
                <w:sz w:val="24"/>
                <w:szCs w:val="24"/>
                <w:lang w:eastAsia="ru-RU"/>
              </w:rPr>
              <w:t>тарих</w:t>
            </w:r>
            <w:proofErr w:type="spellEnd"/>
            <w:r w:rsidRPr="00BE227A">
              <w:rPr>
                <w:rFonts w:ascii="Times New Roman" w:eastAsia="Times New Roman" w:hAnsi="Times New Roman"/>
                <w:sz w:val="24"/>
                <w:szCs w:val="24"/>
                <w:lang w:eastAsia="ru-RU"/>
              </w:rPr>
              <w:t xml:space="preserve"> пен </w:t>
            </w:r>
            <w:proofErr w:type="spellStart"/>
            <w:r w:rsidRPr="00BE227A">
              <w:rPr>
                <w:rFonts w:ascii="Times New Roman" w:eastAsia="Times New Roman" w:hAnsi="Times New Roman"/>
                <w:sz w:val="24"/>
                <w:szCs w:val="24"/>
                <w:lang w:eastAsia="ru-RU"/>
              </w:rPr>
              <w:t>қоғамтануды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оқытудағы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кәсіби</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құзыреттілікке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білім</w:t>
            </w:r>
            <w:proofErr w:type="spellEnd"/>
            <w:r w:rsidRPr="00BE227A">
              <w:rPr>
                <w:rFonts w:ascii="Times New Roman" w:eastAsia="Times New Roman" w:hAnsi="Times New Roman"/>
                <w:sz w:val="24"/>
                <w:szCs w:val="24"/>
                <w:lang w:eastAsia="ru-RU"/>
              </w:rPr>
              <w:t xml:space="preserve"> беру </w:t>
            </w:r>
            <w:proofErr w:type="spellStart"/>
            <w:r w:rsidRPr="00BE227A">
              <w:rPr>
                <w:rFonts w:ascii="Times New Roman" w:eastAsia="Times New Roman" w:hAnsi="Times New Roman"/>
                <w:sz w:val="24"/>
                <w:szCs w:val="24"/>
                <w:lang w:eastAsia="ru-RU"/>
              </w:rPr>
              <w:t>үдерісін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әдістемелік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қамтамасыз</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етуді</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әзірлеуге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әлеуметтік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ұтқырлыққа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ықпал</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ететін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әмбебап</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және</w:t>
            </w:r>
            <w:proofErr w:type="spellEnd"/>
            <w:r w:rsidRPr="00BE227A">
              <w:rPr>
                <w:rFonts w:ascii="Times New Roman" w:eastAsia="Times New Roman" w:hAnsi="Times New Roman"/>
                <w:sz w:val="24"/>
                <w:szCs w:val="24"/>
                <w:lang w:eastAsia="ru-RU"/>
              </w:rPr>
              <w:t xml:space="preserve"> </w:t>
            </w:r>
            <w:proofErr w:type="spellStart"/>
            <w:proofErr w:type="gramStart"/>
            <w:r w:rsidRPr="00BE227A">
              <w:rPr>
                <w:rFonts w:ascii="Times New Roman" w:eastAsia="Times New Roman" w:hAnsi="Times New Roman"/>
                <w:sz w:val="24"/>
                <w:szCs w:val="24"/>
                <w:lang w:eastAsia="ru-RU"/>
              </w:rPr>
              <w:t>п</w:t>
            </w:r>
            <w:proofErr w:type="gramEnd"/>
            <w:r w:rsidRPr="00BE227A">
              <w:rPr>
                <w:rFonts w:ascii="Times New Roman" w:eastAsia="Times New Roman" w:hAnsi="Times New Roman"/>
                <w:sz w:val="24"/>
                <w:szCs w:val="24"/>
                <w:lang w:eastAsia="ru-RU"/>
              </w:rPr>
              <w:t>әндік-мамандандырылған</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құзыреттерге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ие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бәсекеге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қабілетті</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және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еңбек</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нарығында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сұранысқа</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ие</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тарихш</w:t>
            </w:r>
            <w:proofErr w:type="gramStart"/>
            <w:r w:rsidRPr="00BE227A">
              <w:rPr>
                <w:rFonts w:ascii="Times New Roman" w:eastAsia="Times New Roman" w:hAnsi="Times New Roman"/>
                <w:sz w:val="24"/>
                <w:szCs w:val="24"/>
                <w:lang w:eastAsia="ru-RU"/>
              </w:rPr>
              <w:t>ы-</w:t>
            </w:r>
            <w:proofErr w:type="gramEnd"/>
            <w:r w:rsidRPr="00BE227A">
              <w:rPr>
                <w:rFonts w:ascii="Times New Roman" w:eastAsia="Times New Roman" w:hAnsi="Times New Roman"/>
                <w:sz w:val="24"/>
                <w:szCs w:val="24"/>
                <w:lang w:eastAsia="ru-RU"/>
              </w:rPr>
              <w:t>қоғамтанушы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педагогтарды</w:t>
            </w:r>
            <w:proofErr w:type="spellEnd"/>
            <w:r w:rsidRPr="00BE227A">
              <w:rPr>
                <w:rFonts w:ascii="Times New Roman" w:eastAsia="Times New Roman" w:hAnsi="Times New Roman"/>
                <w:sz w:val="24"/>
                <w:szCs w:val="24"/>
                <w:lang w:eastAsia="ru-RU"/>
              </w:rPr>
              <w:t xml:space="preserve"> </w:t>
            </w:r>
            <w:proofErr w:type="spellStart"/>
            <w:r w:rsidRPr="00BE227A">
              <w:rPr>
                <w:rFonts w:ascii="Times New Roman" w:eastAsia="Times New Roman" w:hAnsi="Times New Roman"/>
                <w:sz w:val="24"/>
                <w:szCs w:val="24"/>
                <w:lang w:eastAsia="ru-RU"/>
              </w:rPr>
              <w:t>дайындау</w:t>
            </w:r>
            <w:proofErr w:type="spellEnd"/>
            <w:r w:rsidRPr="00BE227A">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E227A">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BE227A" w:rsidRDefault="00BE227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BE227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BE227A">
              <w:rPr>
                <w:rFonts w:ascii="Times New Roman" w:eastAsia="Calibri" w:hAnsi="Times New Roman" w:cs="Times New Roman"/>
                <w:sz w:val="24"/>
                <w:szCs w:val="24"/>
                <w:lang w:val="kk-KZ"/>
              </w:rPr>
              <w:t>Әлем және Отан тарихындағы тарихи оқиғаларды, үдерістер мен құбылыстарды өзара байланыста талдайды, жалпыны салыстырып, белгілі бір фактілерді бөліп көрсетеді.</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BE227A"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eastAsia="Times New Roman" w:hAnsi="Times New Roman" w:cs="Times New Roman"/>
                <w:sz w:val="24"/>
                <w:szCs w:val="24"/>
                <w:lang w:val="kk-KZ" w:eastAsia="ru-RU"/>
              </w:rPr>
              <w:t>Өзекті қоғамдық құбылыстар мен үдерістерге бағдарланады; қазіргі қоғамдағы діни және рухани-мәдени құбылыстар мен үдерістерді талдайды және бағалайды, оған қатысты өзінің азаматтық ұстанымын көрсетеді.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Қазақстандық қоғамның әлеуметтік, іскерлік, мәдени, құқықтық және этикалық нормаларына сәйкес дүниетанымдық, тарихи және адамгершілік даму үшін пәнаралық білім мен тәжірибені қолданады.</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Тұлғаға бағдарланған, құзыреттілік, инклюзивті тәсілдер қағидаттарын ескере отырып, мектеп жасындағы балалардың өмірі мен қызметін тәрбиелеу, дамыту, ұйымдастыру үшін педагогика мен психология бойынша білімді қолдануға қабілетті.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BE227A"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eastAsia="Calibri" w:hAnsi="Times New Roman" w:cs="Times New Roman"/>
                <w:sz w:val="24"/>
                <w:szCs w:val="24"/>
                <w:lang w:val="kk-KZ"/>
              </w:rPr>
              <w:t>Тұлғааралық, әлеуметтік, кәсіптік және зерттеу қызметі деңгейінде қазақ, орыс және шет тілдерінде ауызша және жазбаша түрде сындарлы қарым-қатынас жасауға және өзара іс-қимыл жасауға қабілетті.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Тарих және қоғамтану бағытында жаңа білімді синтездеу үшін ғылыми әдістер мен тәсілдерді қолдана отырып, зерттеу бағыты мен әдіснамасын таңдауды жүзеге асырады.</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rPr>
              <w:t>Заманауи тәсілдер мен әдістерді қолдана отырып, қажетті ақпаратты іздейді, деректерді жинайды, тарихи дереккөздермен, архив материалдарымен, музей экспонаттарымен жұмыс істейді.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Мектепте тәрбие мен білім беру үдерісін ұйымдастыру және басқару бойынша дағдыларды, жалпы орта білім беруді дамыту саласындағы менеджмент негіздерін және кәсіпкерлік икемділік-дағдыларын қолданады.</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Жалпы орта білім беретін ұйымдағы тәрбие және білім беру үдерісіне мониторинг жүргізуге, олардың нәтижелерін талдауға және бағалауға қабілетті.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Педагогикалық этика нормалары мен академиялық адалдық қағидаттарын сақтай отырып, жалпы орта білім беру саласында және гуманитарлық ғылым бағытында жергілікті, өңірлік және  республикалық деңгейде өз бетінше және командада зерттеу жұмыстарын жүргізуге қабілетті.</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BE227A"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E227A">
              <w:rPr>
                <w:rFonts w:ascii="Times New Roman" w:hAnsi="Times New Roman"/>
                <w:bCs/>
                <w:iCs/>
                <w:sz w:val="24"/>
                <w:szCs w:val="24"/>
                <w:lang w:val="kk-KZ" w:eastAsia="ru-RU"/>
              </w:rPr>
              <w:t>Өмір бойы кәсіби даму мен білім алуға қабілетті; өзінің құндылықтарын, көзқарастарын, этикалық принциптерін, жұмыс әдістерін ойластырып, сыни тұрғыдан бағалайды, сондай-ақ тұрақты даму, ұйымы мен өзінің кәсіби әл-ауқатын дамыту мүддесінде мектепте тарихи, қоғамтанулық білім беруді жетілдіру үшін жаңа мақсаттар қояды.</w:t>
            </w:r>
          </w:p>
        </w:tc>
      </w:tr>
      <w:tr w:rsidR="0020190D" w:rsidRPr="00BE227A"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BE227A"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BE227A">
              <w:rPr>
                <w:rFonts w:ascii="Times New Roman" w:eastAsia="Calibri" w:hAnsi="Times New Roman" w:cs="Times New Roman"/>
                <w:sz w:val="24"/>
                <w:szCs w:val="24"/>
                <w:lang w:val="kk-KZ"/>
              </w:rPr>
              <w:t>Ата-аналар және педагог қауымымен ынтымақтастық әрі өзара шығармашылық байланыс шеңберінде қолайлы ахуал жасау үшін эмоционалды интеллект дағдылары мен көшбасшылық қасиеттерін дамытуға қабілетті.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F3" w:rsidRDefault="00A64BF3" w:rsidP="00343CCA">
      <w:pPr>
        <w:spacing w:after="0" w:line="240" w:lineRule="auto"/>
      </w:pPr>
      <w:r>
        <w:separator/>
      </w:r>
    </w:p>
  </w:endnote>
  <w:endnote w:type="continuationSeparator" w:id="0">
    <w:p w:rsidR="00A64BF3" w:rsidRDefault="00A64BF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F3" w:rsidRDefault="00A64BF3" w:rsidP="00343CCA">
      <w:pPr>
        <w:spacing w:after="0" w:line="240" w:lineRule="auto"/>
      </w:pPr>
      <w:r>
        <w:separator/>
      </w:r>
    </w:p>
  </w:footnote>
  <w:footnote w:type="continuationSeparator" w:id="0">
    <w:p w:rsidR="00A64BF3" w:rsidRDefault="00A64BF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64BF3"/>
    <w:rsid w:val="00AC2135"/>
    <w:rsid w:val="00AD1F70"/>
    <w:rsid w:val="00B52537"/>
    <w:rsid w:val="00B5481A"/>
    <w:rsid w:val="00B72C04"/>
    <w:rsid w:val="00B802BF"/>
    <w:rsid w:val="00BE227A"/>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2024-10-11T09:08:00Z</dcterms:created>
  <dcterms:modified xsi:type="dcterms:W3CDTF">2024-10-11T09:08:00Z</dcterms:modified>
</cp:coreProperties>
</file>