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9C10A2" w:rsidTr="00A91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A9173B" w:rsidRDefault="009538A0"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9538A0">
              <w:rPr>
                <w:rFonts w:ascii="Times New Roman" w:eastAsia="Times New Roman" w:hAnsi="Times New Roman" w:cs="Times New Roman"/>
                <w:sz w:val="24"/>
                <w:szCs w:val="24"/>
                <w:lang w:val="kk-KZ" w:eastAsia="ru-RU"/>
              </w:rPr>
              <w:t>6B04202 Law enforcement</w:t>
            </w:r>
            <w:bookmarkEnd w:id="0"/>
          </w:p>
        </w:tc>
      </w:tr>
      <w:tr w:rsidR="00E26C87" w:rsidRPr="00A6344F"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9C10A2"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EP purpose </w:t>
            </w:r>
          </w:p>
        </w:tc>
        <w:tc>
          <w:tcPr>
            <w:tcW w:w="9355" w:type="dxa"/>
          </w:tcPr>
          <w:p w:rsidR="00E26C87" w:rsidRPr="00A9173B" w:rsidRDefault="009538A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38A0">
              <w:rPr>
                <w:rFonts w:ascii="Times New Roman" w:eastAsia="Times New Roman" w:hAnsi="Times New Roman" w:cs="Times New Roman"/>
                <w:sz w:val="24"/>
                <w:szCs w:val="24"/>
                <w:lang w:val="kk-KZ" w:eastAsia="ru-RU"/>
              </w:rPr>
              <w:t>Training of highly qualified personnel for law enforcement, judicial, executive and representative bodies of state power and management, competitive in the labor market, ensuring the protection of law, applying legal measures of influence in strict accordance with the legislation</w:t>
            </w:r>
          </w:p>
        </w:tc>
      </w:tr>
      <w:tr w:rsidR="00E26C87" w:rsidRPr="009C10A2"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EP type</w:t>
            </w:r>
          </w:p>
        </w:tc>
        <w:tc>
          <w:tcPr>
            <w:tcW w:w="9355" w:type="dxa"/>
          </w:tcPr>
          <w:p w:rsidR="00E26C87" w:rsidRPr="00A6344F" w:rsidRDefault="00A6344F"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Level on NQF</w:t>
            </w:r>
          </w:p>
        </w:tc>
        <w:tc>
          <w:tcPr>
            <w:tcW w:w="9355" w:type="dxa"/>
          </w:tcPr>
          <w:p w:rsidR="00E26C87" w:rsidRPr="00A9173B" w:rsidRDefault="009C4DB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6</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Level on SQF</w:t>
            </w:r>
          </w:p>
        </w:tc>
        <w:tc>
          <w:tcPr>
            <w:tcW w:w="9355" w:type="dxa"/>
          </w:tcPr>
          <w:p w:rsidR="00E26C87" w:rsidRPr="00A9173B" w:rsidRDefault="009C4DB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6</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EP distinctive features</w:t>
            </w:r>
          </w:p>
        </w:tc>
        <w:tc>
          <w:tcPr>
            <w:tcW w:w="9355" w:type="dxa"/>
          </w:tcPr>
          <w:p w:rsidR="00E26C87" w:rsidRPr="00A9173B" w:rsidRDefault="009C4DB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9173B">
              <w:rPr>
                <w:rFonts w:ascii="Times New Roman" w:eastAsia="Times New Roman" w:hAnsi="Times New Roman" w:cs="Times New Roman"/>
                <w:sz w:val="24"/>
                <w:szCs w:val="24"/>
                <w:lang w:val="en-US" w:eastAsia="ru-RU"/>
              </w:rPr>
              <w:t>No</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The awarded academic degree</w:t>
            </w:r>
          </w:p>
        </w:tc>
        <w:tc>
          <w:tcPr>
            <w:tcW w:w="9355" w:type="dxa"/>
          </w:tcPr>
          <w:p w:rsidR="00E26C87" w:rsidRPr="00A9173B" w:rsidRDefault="009C4DB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9173B">
              <w:rPr>
                <w:rFonts w:ascii="Times New Roman" w:eastAsia="Times New Roman" w:hAnsi="Times New Roman" w:cs="Times New Roman"/>
                <w:sz w:val="24"/>
                <w:szCs w:val="24"/>
                <w:lang w:val="en-US" w:eastAsia="ru-RU"/>
              </w:rPr>
              <w:t>Bachelor</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Period of study</w:t>
            </w:r>
          </w:p>
        </w:tc>
        <w:tc>
          <w:tcPr>
            <w:tcW w:w="9355" w:type="dxa"/>
          </w:tcPr>
          <w:p w:rsidR="00E26C87" w:rsidRPr="00A9173B" w:rsidRDefault="009C4DB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9173B">
              <w:rPr>
                <w:rFonts w:ascii="Times New Roman" w:eastAsia="Times New Roman" w:hAnsi="Times New Roman" w:cs="Times New Roman"/>
                <w:sz w:val="24"/>
                <w:szCs w:val="24"/>
                <w:lang w:val="en-US" w:eastAsia="ru-RU"/>
              </w:rPr>
              <w:t>4</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Volume of the credits</w:t>
            </w:r>
          </w:p>
        </w:tc>
        <w:tc>
          <w:tcPr>
            <w:tcW w:w="9355" w:type="dxa"/>
          </w:tcPr>
          <w:p w:rsidR="00E26C87" w:rsidRPr="00A9173B" w:rsidRDefault="009C4DB0"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9173B">
              <w:rPr>
                <w:rFonts w:ascii="Times New Roman" w:eastAsia="Times New Roman" w:hAnsi="Times New Roman" w:cs="Times New Roman"/>
                <w:sz w:val="24"/>
                <w:szCs w:val="24"/>
                <w:lang w:val="en-US" w:eastAsia="ru-RU"/>
              </w:rPr>
              <w:t>240</w:t>
            </w:r>
          </w:p>
        </w:tc>
      </w:tr>
      <w:tr w:rsidR="00E26C87" w:rsidRPr="000E0437"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E26C8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Language of education</w:t>
            </w:r>
          </w:p>
        </w:tc>
        <w:tc>
          <w:tcPr>
            <w:tcW w:w="9355" w:type="dxa"/>
          </w:tcPr>
          <w:p w:rsidR="00E26C87" w:rsidRPr="00A9173B" w:rsidRDefault="00A6344F" w:rsidP="002543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w:t>
            </w:r>
            <w:r w:rsidR="002543D4" w:rsidRPr="00A9173B">
              <w:rPr>
                <w:rFonts w:ascii="Times New Roman" w:eastAsia="Times New Roman" w:hAnsi="Times New Roman" w:cs="Times New Roman"/>
                <w:sz w:val="24"/>
                <w:szCs w:val="24"/>
                <w:lang w:val="en-US" w:eastAsia="ru-RU"/>
              </w:rPr>
              <w:t xml:space="preserve">azakh </w:t>
            </w:r>
            <w:r w:rsidR="002543D4">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en-US" w:eastAsia="ru-RU"/>
              </w:rPr>
              <w:t>R</w:t>
            </w:r>
            <w:r w:rsidR="009C4DB0" w:rsidRPr="00A9173B">
              <w:rPr>
                <w:rFonts w:ascii="Times New Roman" w:eastAsia="Times New Roman" w:hAnsi="Times New Roman" w:cs="Times New Roman"/>
                <w:sz w:val="24"/>
                <w:szCs w:val="24"/>
                <w:lang w:val="en-US" w:eastAsia="ru-RU"/>
              </w:rPr>
              <w:t xml:space="preserve">ussian </w:t>
            </w:r>
          </w:p>
        </w:tc>
      </w:tr>
      <w:tr w:rsidR="00A9173B" w:rsidRPr="006D2B70" w:rsidTr="00A9173B">
        <w:tc>
          <w:tcPr>
            <w:cnfStyle w:val="001000000000" w:firstRow="0" w:lastRow="0" w:firstColumn="1" w:lastColumn="0" w:oddVBand="0" w:evenVBand="0" w:oddHBand="0" w:evenHBand="0" w:firstRowFirstColumn="0" w:firstRowLastColumn="0" w:lastRowFirstColumn="0" w:lastRowLastColumn="0"/>
            <w:tcW w:w="5524" w:type="dxa"/>
          </w:tcPr>
          <w:p w:rsidR="00A9173B" w:rsidRDefault="00A9173B">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A9173B" w:rsidRPr="00A6344F" w:rsidRDefault="00A634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26C87" w:rsidRPr="00A6344F" w:rsidTr="00A9173B">
        <w:tc>
          <w:tcPr>
            <w:cnfStyle w:val="001000000000" w:firstRow="0" w:lastRow="0" w:firstColumn="1" w:lastColumn="0" w:oddVBand="0" w:evenVBand="0" w:oddHBand="0" w:evenHBand="0" w:firstRowFirstColumn="0" w:firstRowLastColumn="0" w:lastRowFirstColumn="0" w:lastRowLastColumn="0"/>
            <w:tcW w:w="5524" w:type="dxa"/>
          </w:tcPr>
          <w:p w:rsidR="00E26C87" w:rsidRPr="00A9173B" w:rsidRDefault="000E0437" w:rsidP="00512B28">
            <w:pPr>
              <w:shd w:val="clear" w:color="auto" w:fill="FFFFFF"/>
              <w:rPr>
                <w:rFonts w:ascii="Times New Roman" w:eastAsia="Times New Roman" w:hAnsi="Times New Roman" w:cs="Times New Roman"/>
                <w:sz w:val="24"/>
                <w:szCs w:val="24"/>
                <w:lang w:val="kk-KZ" w:eastAsia="ru-RU"/>
              </w:rPr>
            </w:pPr>
            <w:r w:rsidRPr="00A9173B">
              <w:rPr>
                <w:rFonts w:ascii="Times New Roman" w:eastAsia="Times New Roman" w:hAnsi="Times New Roman" w:cs="Times New Roman"/>
                <w:sz w:val="24"/>
                <w:szCs w:val="24"/>
                <w:lang w:val="kk-KZ" w:eastAsia="ru-RU"/>
              </w:rPr>
              <w:t>Professional standard</w:t>
            </w:r>
          </w:p>
        </w:tc>
        <w:tc>
          <w:tcPr>
            <w:tcW w:w="9355" w:type="dxa"/>
          </w:tcPr>
          <w:p w:rsidR="00E26C87" w:rsidRPr="00A6344F" w:rsidRDefault="00A6344F"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6344F">
              <w:rPr>
                <w:rFonts w:ascii="Times New Roman" w:eastAsia="Times New Roman" w:hAnsi="Times New Roman" w:cs="Times New Roman"/>
                <w:sz w:val="24"/>
                <w:szCs w:val="24"/>
                <w:lang w:val="kk-KZ" w:eastAsia="ru-RU"/>
              </w:rPr>
              <w:t>Forensic ballistic examination</w:t>
            </w:r>
            <w:r>
              <w:rPr>
                <w:rFonts w:ascii="Times New Roman" w:eastAsia="Times New Roman" w:hAnsi="Times New Roman" w:cs="Times New Roman"/>
                <w:sz w:val="24"/>
                <w:szCs w:val="24"/>
                <w:lang w:val="en-US" w:eastAsia="ru-RU"/>
              </w:rPr>
              <w:t xml:space="preserve">, </w:t>
            </w:r>
            <w:r w:rsidRPr="00A6344F">
              <w:rPr>
                <w:rFonts w:ascii="Times New Roman" w:eastAsia="Times New Roman" w:hAnsi="Times New Roman" w:cs="Times New Roman"/>
                <w:sz w:val="24"/>
                <w:szCs w:val="24"/>
                <w:lang w:val="en-US" w:eastAsia="ru-RU"/>
              </w:rPr>
              <w:t>Forensic trace examination</w:t>
            </w:r>
            <w:r>
              <w:rPr>
                <w:rFonts w:ascii="Times New Roman" w:eastAsia="Times New Roman" w:hAnsi="Times New Roman" w:cs="Times New Roman"/>
                <w:sz w:val="24"/>
                <w:szCs w:val="24"/>
                <w:lang w:val="en-US" w:eastAsia="ru-RU"/>
              </w:rPr>
              <w:t xml:space="preserve"> 17.04.2024, </w:t>
            </w:r>
            <w:r w:rsidRPr="00A6344F">
              <w:rPr>
                <w:rFonts w:ascii="Times New Roman" w:eastAsia="Times New Roman" w:hAnsi="Times New Roman" w:cs="Times New Roman"/>
                <w:sz w:val="24"/>
                <w:szCs w:val="24"/>
                <w:lang w:val="en-US" w:eastAsia="ru-RU"/>
              </w:rPr>
              <w:t>Forensic examination of documents</w:t>
            </w:r>
            <w:r>
              <w:rPr>
                <w:rFonts w:ascii="Times New Roman" w:eastAsia="Times New Roman" w:hAnsi="Times New Roman" w:cs="Times New Roman"/>
                <w:sz w:val="24"/>
                <w:szCs w:val="24"/>
                <w:lang w:val="en-US" w:eastAsia="ru-RU"/>
              </w:rPr>
              <w:t xml:space="preserve"> 23.01.2024</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A91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A9173B" w:rsidRDefault="006D2B70" w:rsidP="00512B28">
            <w:pPr>
              <w:spacing w:before="75"/>
              <w:jc w:val="center"/>
              <w:rPr>
                <w:rFonts w:ascii="Times New Roman" w:eastAsia="Times New Roman" w:hAnsi="Times New Roman" w:cs="Times New Roman"/>
                <w:sz w:val="24"/>
                <w:szCs w:val="24"/>
                <w:lang w:eastAsia="ru-RU"/>
              </w:rPr>
            </w:pPr>
            <w:r w:rsidRPr="00A9173B">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A9173B"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9173B">
              <w:rPr>
                <w:rFonts w:ascii="Times New Roman" w:eastAsia="Times New Roman" w:hAnsi="Times New Roman" w:cs="Times New Roman"/>
                <w:sz w:val="24"/>
                <w:szCs w:val="24"/>
                <w:lang w:eastAsia="ru-RU"/>
              </w:rPr>
              <w:tab/>
            </w:r>
            <w:r w:rsidRPr="00A9173B">
              <w:rPr>
                <w:rFonts w:ascii="Times New Roman" w:eastAsia="Times New Roman" w:hAnsi="Times New Roman" w:cs="Times New Roman"/>
                <w:sz w:val="24"/>
                <w:szCs w:val="24"/>
                <w:lang w:eastAsia="ru-RU"/>
              </w:rPr>
              <w:tab/>
            </w:r>
            <w:r w:rsidRPr="00A9173B">
              <w:rPr>
                <w:rFonts w:ascii="Times New Roman" w:eastAsia="Times New Roman" w:hAnsi="Times New Roman" w:cs="Times New Roman"/>
                <w:sz w:val="24"/>
                <w:szCs w:val="24"/>
                <w:lang w:val="kk-KZ" w:eastAsia="ru-RU"/>
              </w:rPr>
              <w:t>Learning outcomes:</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538A0">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538A0">
              <w:rPr>
                <w:rFonts w:ascii="Times New Roman" w:eastAsia="Times New Roman" w:hAnsi="Times New Roman" w:cs="Times New Roman"/>
                <w:sz w:val="24"/>
                <w:szCs w:val="24"/>
                <w:lang w:val="en-US" w:eastAsia="ru-RU"/>
              </w:rPr>
              <w:t>To know the history of the development of the state and law, the specifics of the activities of state-legal institutions of foreign countries, the principles of law enforcement agencies and regulatory aspects of public service</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538A0">
              <w:rPr>
                <w:rFonts w:ascii="Times New Roman" w:eastAsia="Times New Roman" w:hAnsi="Times New Roman" w:cs="Times New Roman"/>
                <w:sz w:val="24"/>
                <w:szCs w:val="24"/>
                <w:lang w:val="en-US" w:eastAsia="ru-RU"/>
              </w:rPr>
              <w:t>To apply professionally the normative legal acts regulating the activities of law enforcement agencies, to possess modern scientific legal terminology, translation techniques and skills of drafting business and legal documentation, skills of linguistic expertise of legal documents, observing professional ethics and standards of academic integrity</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538A0">
              <w:rPr>
                <w:rFonts w:ascii="Times New Roman" w:eastAsia="Times New Roman" w:hAnsi="Times New Roman" w:cs="Times New Roman"/>
                <w:sz w:val="24"/>
                <w:szCs w:val="24"/>
                <w:lang w:val="en-US" w:eastAsia="ru-RU"/>
              </w:rPr>
              <w:t>Correctly apply the norms of constitutional, administrative, criminal, civil, customs, medical, information law to regulate criminal, administrative, social, economic, environmental and other types of offenses</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538A0">
              <w:rPr>
                <w:rFonts w:ascii="Times New Roman" w:eastAsia="Times New Roman" w:hAnsi="Times New Roman" w:cs="Times New Roman"/>
                <w:sz w:val="24"/>
                <w:szCs w:val="24"/>
                <w:lang w:val="en-US" w:eastAsia="ru-RU"/>
              </w:rPr>
              <w:t>Possess the organizational and legal foundations of advocacy, notarial clerical work, use the mechanism of mediation procedures for dispute settlement</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538A0">
              <w:rPr>
                <w:rFonts w:ascii="Times New Roman" w:eastAsia="Times New Roman" w:hAnsi="Times New Roman" w:cs="Times New Roman"/>
                <w:sz w:val="24"/>
                <w:szCs w:val="24"/>
                <w:lang w:val="en-US" w:eastAsia="ru-RU"/>
              </w:rPr>
              <w:t xml:space="preserve">To compare the effectiveness of criminal and criminological mechanisms for combating corruption, measures of criminal liability for criminal </w:t>
            </w:r>
            <w:r w:rsidRPr="009538A0">
              <w:rPr>
                <w:rFonts w:ascii="Times New Roman" w:eastAsia="Times New Roman" w:hAnsi="Times New Roman" w:cs="Times New Roman"/>
                <w:sz w:val="24"/>
                <w:szCs w:val="24"/>
                <w:lang w:val="en-US" w:eastAsia="ru-RU"/>
              </w:rPr>
              <w:lastRenderedPageBreak/>
              <w:t>offenses</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7</w:t>
            </w:r>
          </w:p>
        </w:tc>
        <w:tc>
          <w:tcPr>
            <w:tcW w:w="4764" w:type="pct"/>
          </w:tcPr>
          <w:p w:rsidR="006D2B70" w:rsidRPr="00A9173B" w:rsidRDefault="009538A0"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8A0">
              <w:rPr>
                <w:rFonts w:ascii="Times New Roman" w:hAnsi="Times New Roman" w:cs="Times New Roman"/>
                <w:sz w:val="24"/>
                <w:szCs w:val="24"/>
                <w:lang w:val="en-US"/>
              </w:rPr>
              <w:t>Analyze administrative offenses to determine administrative responsibility, evaluate the activities of internal affairs bodies for the prevention and suppression of administrative offenses and crimes</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38A0">
              <w:rPr>
                <w:rFonts w:ascii="Times New Roman" w:eastAsia="Times New Roman" w:hAnsi="Times New Roman" w:cs="Times New Roman"/>
                <w:sz w:val="24"/>
                <w:szCs w:val="24"/>
                <w:lang w:val="kk-KZ" w:eastAsia="ru-RU"/>
              </w:rPr>
              <w:t>To prove one's own conclusion in a reasoned manner in professional activity, competently using the culture of speech and professional ethics; to advise on legal issues, taking into account the individual psychological characteristics of the individual</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538A0">
              <w:rPr>
                <w:rFonts w:ascii="Times New Roman" w:eastAsia="Times New Roman" w:hAnsi="Times New Roman" w:cs="Times New Roman"/>
                <w:sz w:val="24"/>
                <w:szCs w:val="24"/>
                <w:lang w:val="kk-KZ" w:eastAsia="ru-RU"/>
              </w:rPr>
              <w:t>Evaluate forensic evidence, conduct an inspection of accident sites, recognize mental abnormalities in a suspect or accused of committing a crime, using the skills of forensic tools, techniques and methods for detecting, disclosing and preventing crimes</w:t>
            </w:r>
          </w:p>
        </w:tc>
      </w:tr>
      <w:tr w:rsidR="006D2B70" w:rsidRPr="00A6344F" w:rsidTr="00A9173B">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6D2B70" w:rsidRPr="00A9173B" w:rsidRDefault="009538A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538A0">
              <w:rPr>
                <w:rFonts w:ascii="Times New Roman" w:hAnsi="Times New Roman" w:cs="Times New Roman"/>
                <w:sz w:val="24"/>
                <w:szCs w:val="24"/>
                <w:lang w:val="kk-KZ"/>
              </w:rPr>
              <w:t>Develop plans, programs, regulatory documents to improve the work of state and other bodies engaged in justice, law enforcement or other legal activities, analyze the effectiveness of law enforcement activities, its main directions – the judiciary, justice and their bodies, the prosecutor's office and prosecutor's supervision, bodies involved in the identification and investigation of crimes, security agencies and executive authorities</w:t>
            </w:r>
          </w:p>
        </w:tc>
      </w:tr>
    </w:tbl>
    <w:p w:rsidR="002C5530" w:rsidRDefault="002C5530">
      <w:pPr>
        <w:rPr>
          <w:lang w:val="kk-KZ"/>
        </w:rPr>
      </w:pPr>
    </w:p>
    <w:p w:rsidR="00840D8F" w:rsidRDefault="00840D8F" w:rsidP="00840D8F">
      <w:pPr>
        <w:rPr>
          <w:lang w:val="kk-KZ"/>
        </w:rPr>
      </w:pPr>
    </w:p>
    <w:p w:rsidR="00827BE5" w:rsidRPr="00827BE5" w:rsidRDefault="00827BE5" w:rsidP="008A2B1A">
      <w:pPr>
        <w:rPr>
          <w:lang w:val="kk-KZ"/>
        </w:rPr>
      </w:pPr>
    </w:p>
    <w:sectPr w:rsidR="00827BE5" w:rsidRPr="00827BE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342A7"/>
    <w:rsid w:val="002543D4"/>
    <w:rsid w:val="002C5530"/>
    <w:rsid w:val="003237F2"/>
    <w:rsid w:val="00383FAD"/>
    <w:rsid w:val="00465CC4"/>
    <w:rsid w:val="00693A94"/>
    <w:rsid w:val="006D2B70"/>
    <w:rsid w:val="00726412"/>
    <w:rsid w:val="00733407"/>
    <w:rsid w:val="00827BE5"/>
    <w:rsid w:val="00840D8F"/>
    <w:rsid w:val="008A2B1A"/>
    <w:rsid w:val="008F66F2"/>
    <w:rsid w:val="0092523A"/>
    <w:rsid w:val="009538A0"/>
    <w:rsid w:val="009C10A2"/>
    <w:rsid w:val="009C4DB0"/>
    <w:rsid w:val="009D3CE7"/>
    <w:rsid w:val="00A00985"/>
    <w:rsid w:val="00A6344F"/>
    <w:rsid w:val="00A9173B"/>
    <w:rsid w:val="00AD1D12"/>
    <w:rsid w:val="00BB13A9"/>
    <w:rsid w:val="00BC72F4"/>
    <w:rsid w:val="00D51192"/>
    <w:rsid w:val="00DA5772"/>
    <w:rsid w:val="00DC6089"/>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2024-10-16T11:05:00Z</dcterms:created>
  <dcterms:modified xsi:type="dcterms:W3CDTF">2024-10-16T11:05:00Z</dcterms:modified>
</cp:coreProperties>
</file>