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C4A2C" w:rsidRPr="003C4A2C" w:rsidTr="00FD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3C4A2C" w:rsidRDefault="00840D8F" w:rsidP="00512B28">
            <w:pPr>
              <w:shd w:val="clear" w:color="auto" w:fill="FFFFFF"/>
              <w:rPr>
                <w:rFonts w:ascii="Times New Roman" w:eastAsia="Times New Roman" w:hAnsi="Times New Roman" w:cs="Times New Roman"/>
                <w:sz w:val="24"/>
                <w:szCs w:val="24"/>
                <w:lang w:val="kk-KZ" w:eastAsia="ru-RU"/>
              </w:rPr>
            </w:pPr>
            <w:r w:rsidRPr="003C4A2C">
              <w:rPr>
                <w:rFonts w:ascii="Times New Roman" w:hAnsi="Times New Roman" w:cs="Times New Roman"/>
                <w:sz w:val="24"/>
                <w:szCs w:val="24"/>
                <w:lang w:val="kk-KZ"/>
              </w:rPr>
              <w:br w:type="page"/>
            </w:r>
            <w:r w:rsidR="00BC72F4" w:rsidRPr="003C4A2C">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3C4A2C" w:rsidRDefault="009449C3"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9449C3">
              <w:rPr>
                <w:rFonts w:ascii="Times New Roman" w:eastAsia="Times New Roman" w:hAnsi="Times New Roman" w:cs="Times New Roman"/>
                <w:sz w:val="24"/>
                <w:szCs w:val="24"/>
                <w:lang w:val="kk-KZ" w:eastAsia="ru-RU"/>
              </w:rPr>
              <w:t>6B06104 SMART жүйелерді жобалау</w:t>
            </w:r>
            <w:bookmarkEnd w:id="0"/>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DA5772"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БББ мақсаты </w:t>
            </w:r>
          </w:p>
        </w:tc>
        <w:tc>
          <w:tcPr>
            <w:tcW w:w="9355" w:type="dxa"/>
          </w:tcPr>
          <w:p w:rsidR="00840D8F" w:rsidRPr="003C4A2C" w:rsidRDefault="00051FA9" w:rsidP="00E751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1FA9">
              <w:rPr>
                <w:rFonts w:ascii="Times New Roman" w:eastAsia="Times New Roman" w:hAnsi="Times New Roman" w:cs="Times New Roman"/>
                <w:sz w:val="24"/>
                <w:szCs w:val="24"/>
                <w:lang w:val="kk-KZ" w:eastAsia="ru-RU"/>
              </w:rPr>
              <w:t>Интернеттің жүйелері мен сервистерін әзірлеу, басқару және SMART технологияларды қолдану бойынша іргелі білім мен практикалық талдау дағдыларын меңгерген мультидисциплинарлық тәсіл негізінде ақпараттық-коммуникациялық технологиялар саласында кадрлар даярлау.</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2C5530" w:rsidP="002C5530">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БББ түрі</w:t>
            </w:r>
          </w:p>
        </w:tc>
        <w:tc>
          <w:tcPr>
            <w:tcW w:w="9355" w:type="dxa"/>
          </w:tcPr>
          <w:p w:rsidR="00840D8F" w:rsidRPr="003C4A2C" w:rsidRDefault="006A371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Инновациялық </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ҰБШ бойынша деңгей</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6</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СБШ бойынша деңгей</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6</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БББ айрықша ерекшеліктері</w:t>
            </w:r>
            <w:r w:rsidR="00840D8F" w:rsidRPr="003C4A2C">
              <w:rPr>
                <w:rFonts w:ascii="Times New Roman" w:eastAsia="Times New Roman" w:hAnsi="Times New Roman" w:cs="Times New Roman"/>
                <w:sz w:val="24"/>
                <w:szCs w:val="24"/>
                <w:lang w:val="kk-KZ" w:eastAsia="ru-RU"/>
              </w:rPr>
              <w:t xml:space="preserve"> </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Жоқ</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DA5772">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Берілетін академиялық дәреже </w:t>
            </w:r>
            <w:r w:rsidR="00840D8F" w:rsidRPr="003C4A2C">
              <w:rPr>
                <w:rFonts w:ascii="Times New Roman" w:eastAsia="Times New Roman" w:hAnsi="Times New Roman" w:cs="Times New Roman"/>
                <w:sz w:val="24"/>
                <w:szCs w:val="24"/>
                <w:lang w:val="kk-KZ" w:eastAsia="ru-RU"/>
              </w:rPr>
              <w:t> </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 xml:space="preserve">Бакалавр </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Оқыту мерзімі </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4</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Кредиттердің көлемі </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240</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C72F4"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Оқыту тілі</w:t>
            </w:r>
          </w:p>
        </w:tc>
        <w:tc>
          <w:tcPr>
            <w:tcW w:w="9355" w:type="dxa"/>
          </w:tcPr>
          <w:p w:rsidR="00840D8F" w:rsidRPr="003C4A2C" w:rsidRDefault="00E751C8"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Қазақ, орыс</w:t>
            </w:r>
            <w:r w:rsidR="009449C3">
              <w:rPr>
                <w:rFonts w:ascii="Times New Roman" w:eastAsia="Times New Roman" w:hAnsi="Times New Roman" w:cs="Times New Roman"/>
                <w:sz w:val="24"/>
                <w:szCs w:val="24"/>
                <w:lang w:val="kk-KZ" w:eastAsia="ru-RU"/>
              </w:rPr>
              <w:t>,ағылшын</w:t>
            </w:r>
          </w:p>
        </w:tc>
      </w:tr>
      <w:tr w:rsidR="003C4A2C" w:rsidRPr="003C4A2C" w:rsidTr="003C4A2C">
        <w:tc>
          <w:tcPr>
            <w:cnfStyle w:val="001000000000" w:firstRow="0" w:lastRow="0" w:firstColumn="1" w:lastColumn="0" w:oddVBand="0" w:evenVBand="0" w:oddHBand="0" w:evenHBand="0" w:firstRowFirstColumn="0" w:firstRowLastColumn="0" w:lastRowFirstColumn="0" w:lastRowLastColumn="0"/>
            <w:tcW w:w="5524" w:type="dxa"/>
          </w:tcPr>
          <w:p w:rsidR="003C4A2C" w:rsidRPr="003C4A2C" w:rsidRDefault="003C4A2C" w:rsidP="003C4A2C">
            <w:pPr>
              <w:rPr>
                <w:rFonts w:ascii="Times New Roman" w:hAnsi="Times New Roman" w:cs="Times New Roman"/>
                <w:sz w:val="24"/>
                <w:szCs w:val="24"/>
                <w:lang w:val="kk-KZ"/>
              </w:rPr>
            </w:pPr>
            <w:r w:rsidRPr="003C4A2C">
              <w:rPr>
                <w:rFonts w:ascii="Times New Roman" w:hAnsi="Times New Roman" w:cs="Times New Roman"/>
                <w:sz w:val="24"/>
                <w:szCs w:val="24"/>
                <w:lang w:val="kk-KZ"/>
              </w:rPr>
              <w:t>Басқарма отырысында  БББ бекітукүні</w:t>
            </w:r>
          </w:p>
        </w:tc>
        <w:tc>
          <w:tcPr>
            <w:tcW w:w="9355" w:type="dxa"/>
          </w:tcPr>
          <w:p w:rsidR="003C4A2C" w:rsidRPr="003C4A2C" w:rsidRDefault="006A371A" w:rsidP="009449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5524" w:type="dxa"/>
          </w:tcPr>
          <w:p w:rsidR="00840D8F" w:rsidRPr="003C4A2C" w:rsidRDefault="00BB13A9" w:rsidP="00512B28">
            <w:pPr>
              <w:shd w:val="clear" w:color="auto" w:fill="FFFFFF"/>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Кәсіби</w:t>
            </w:r>
            <w:r w:rsidR="00840D8F" w:rsidRPr="003C4A2C">
              <w:rPr>
                <w:rFonts w:ascii="Times New Roman" w:eastAsia="Times New Roman" w:hAnsi="Times New Roman" w:cs="Times New Roman"/>
                <w:sz w:val="24"/>
                <w:szCs w:val="24"/>
                <w:lang w:val="kk-KZ" w:eastAsia="ru-RU"/>
              </w:rPr>
              <w:t xml:space="preserve"> стандарт </w:t>
            </w:r>
          </w:p>
        </w:tc>
        <w:tc>
          <w:tcPr>
            <w:tcW w:w="9355" w:type="dxa"/>
          </w:tcPr>
          <w:p w:rsidR="00840D8F" w:rsidRPr="006A371A" w:rsidRDefault="00051FA9" w:rsidP="00051F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A371A">
              <w:rPr>
                <w:rFonts w:ascii="Times New Roman" w:hAnsi="Times New Roman" w:cs="Times New Roman"/>
                <w:sz w:val="24"/>
                <w:szCs w:val="24"/>
                <w:lang w:val="kk-KZ"/>
              </w:rPr>
              <w:t>Жүй</w:t>
            </w:r>
            <w:r w:rsidR="006A371A">
              <w:rPr>
                <w:rFonts w:ascii="Times New Roman" w:hAnsi="Times New Roman" w:cs="Times New Roman"/>
                <w:sz w:val="24"/>
                <w:szCs w:val="24"/>
                <w:lang w:val="kk-KZ"/>
              </w:rPr>
              <w:t xml:space="preserve">елік және желілік әкімшілендіру, </w:t>
            </w:r>
            <w:r w:rsidRPr="006A371A">
              <w:rPr>
                <w:rFonts w:ascii="Times New Roman" w:hAnsi="Times New Roman" w:cs="Times New Roman"/>
                <w:sz w:val="24"/>
                <w:szCs w:val="24"/>
                <w:lang w:val="kk-KZ"/>
              </w:rPr>
              <w:t>Ақпараттық-коммуникациялық т</w:t>
            </w:r>
            <w:r w:rsidR="006A371A">
              <w:rPr>
                <w:rFonts w:ascii="Times New Roman" w:hAnsi="Times New Roman" w:cs="Times New Roman"/>
                <w:sz w:val="24"/>
                <w:szCs w:val="24"/>
                <w:lang w:val="kk-KZ"/>
              </w:rPr>
              <w:t xml:space="preserve">ехнологиялардағы жүйелік талдау, </w:t>
            </w:r>
            <w:r w:rsidRPr="006A371A">
              <w:rPr>
                <w:rFonts w:ascii="Times New Roman" w:hAnsi="Times New Roman" w:cs="Times New Roman"/>
                <w:sz w:val="24"/>
                <w:szCs w:val="24"/>
                <w:lang w:val="kk-KZ"/>
              </w:rPr>
              <w:t>Бағдарламалық қамтаманы тестілеу</w:t>
            </w:r>
            <w:r w:rsidR="006A371A">
              <w:rPr>
                <w:rFonts w:ascii="Times New Roman" w:hAnsi="Times New Roman" w:cs="Times New Roman"/>
                <w:sz w:val="24"/>
                <w:szCs w:val="24"/>
                <w:lang w:val="kk-KZ"/>
              </w:rPr>
              <w:t xml:space="preserve"> 05.12.2022</w:t>
            </w:r>
          </w:p>
        </w:tc>
      </w:tr>
    </w:tbl>
    <w:p w:rsidR="00840D8F" w:rsidRPr="003C4A2C" w:rsidRDefault="00840D8F" w:rsidP="00840D8F">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C4A2C" w:rsidRPr="003C4A2C" w:rsidTr="00FD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3C4A2C"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ab/>
            </w:r>
            <w:r w:rsidRPr="003C4A2C">
              <w:rPr>
                <w:rFonts w:ascii="Times New Roman" w:eastAsia="Times New Roman" w:hAnsi="Times New Roman" w:cs="Times New Roman"/>
                <w:sz w:val="24"/>
                <w:szCs w:val="24"/>
                <w:lang w:val="kk-KZ" w:eastAsia="ru-RU"/>
              </w:rPr>
              <w:tab/>
              <w:t>Оқытудың нәтижесі</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1</w:t>
            </w:r>
          </w:p>
        </w:tc>
        <w:tc>
          <w:tcPr>
            <w:tcW w:w="4764" w:type="pct"/>
          </w:tcPr>
          <w:p w:rsidR="006D2B70" w:rsidRPr="003C4A2C" w:rsidRDefault="00051FA9"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1FA9">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2</w:t>
            </w:r>
          </w:p>
        </w:tc>
        <w:tc>
          <w:tcPr>
            <w:tcW w:w="4764" w:type="pct"/>
          </w:tcPr>
          <w:p w:rsidR="006D2B70" w:rsidRPr="003C4A2C" w:rsidRDefault="00051FA9"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51FA9">
              <w:rPr>
                <w:rFonts w:ascii="Times New Roman" w:eastAsia="Times New Roman" w:hAnsi="Times New Roman" w:cs="Times New Roman"/>
                <w:sz w:val="24"/>
                <w:szCs w:val="24"/>
                <w:lang w:val="kk-KZ" w:eastAsia="ru-RU"/>
              </w:rPr>
              <w:t>Қателерді түзету, жаңа жабдыққа бейімделу, интерфейстерді жаңарту және өнімділікті жоғарылату үшін қолданыстағы бағдарламалық жасақтаманы модификациялау.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3</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Әр түрлі мәселелерді шешуде тиімді модельдеу құралдарын, аппараттық және бағдарламалық компоненттерді талдау және таңдау негізінде компьютерлік желілерді дамыту.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4</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Талдау негізінде сапалы математикалық және физикалық зерттеулер жүргізу.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5</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Ақпараттық жүйелер мен технологияларды жобалау кезінде ақпарат жинау және сапасын бақылау әдістері мен қабілетін меңгеру.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6</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Компьютерлік жабдықты орналастыру кезінде аппараттық-бағдарламалық жасақтамаға техникалық талаптарды әзірлеу, жасанды интеллект, машиналық оқыту, компьютерлік жүйелер мен желілер саласындағы сипаттамаларды талдау және есептеу мәселелерін шешу әдістерін қолдану.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lastRenderedPageBreak/>
              <w:t>7</w:t>
            </w:r>
          </w:p>
        </w:tc>
        <w:tc>
          <w:tcPr>
            <w:tcW w:w="4764" w:type="pct"/>
          </w:tcPr>
          <w:p w:rsidR="006D2B70" w:rsidRPr="003C4A2C" w:rsidRDefault="006015C4"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015C4">
              <w:rPr>
                <w:rFonts w:ascii="Times New Roman" w:hAnsi="Times New Roman" w:cs="Times New Roman"/>
                <w:sz w:val="24"/>
                <w:szCs w:val="24"/>
                <w:lang w:val="kk-KZ"/>
              </w:rPr>
              <w:t>Мәтіндік материалдарға қосымша цифрлық аудиовизуалды материалдарды пайдаланып, мобильді қосымшаларды құру және электрондық білім беру ресурстарын әзірлеу үшін бағдарламалау құралдары мен ортасын меңгеру, графикалық кітапханалармен, заманауи графикалық пакеттермен және жүйелермен жұмыс істеу.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8</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Деректер базасын құру, басқару және қолдану үшін заманауи ДҚБЖ арқылы ақпараттық модельдерді жобалау.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9</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015C4">
              <w:rPr>
                <w:rFonts w:ascii="Times New Roman" w:eastAsia="Times New Roman" w:hAnsi="Times New Roman" w:cs="Times New Roman"/>
                <w:sz w:val="24"/>
                <w:szCs w:val="24"/>
                <w:lang w:val="kk-KZ" w:eastAsia="ru-RU"/>
              </w:rPr>
              <w:t>Кәсіби бағдарламалау және графика саласында шет тілін меңгеру.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6D2B70" w:rsidRPr="003C4A2C" w:rsidRDefault="006D2B70"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10</w:t>
            </w:r>
          </w:p>
        </w:tc>
        <w:tc>
          <w:tcPr>
            <w:tcW w:w="4764" w:type="pct"/>
          </w:tcPr>
          <w:p w:rsidR="006D2B70"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015C4">
              <w:rPr>
                <w:rFonts w:ascii="Times New Roman" w:hAnsi="Times New Roman" w:cs="Times New Roman"/>
                <w:sz w:val="24"/>
                <w:szCs w:val="24"/>
                <w:lang w:val="kk-KZ"/>
              </w:rPr>
              <w:t>Мобильді жүйелерді жобалау әдістерін қолдану тиімділігін және эксперименттер мен зерттеулерді жоспарлау нәтижелерін талдау.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B63A1A" w:rsidRPr="003C4A2C" w:rsidRDefault="00B63A1A"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11</w:t>
            </w:r>
          </w:p>
        </w:tc>
        <w:tc>
          <w:tcPr>
            <w:tcW w:w="4764" w:type="pct"/>
          </w:tcPr>
          <w:p w:rsidR="00B63A1A"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015C4">
              <w:rPr>
                <w:rFonts w:ascii="Times New Roman" w:hAnsi="Times New Roman" w:cs="Times New Roman"/>
                <w:sz w:val="24"/>
                <w:szCs w:val="24"/>
                <w:lang w:val="kk-KZ"/>
              </w:rPr>
              <w:t>Интернет қызметтерін дамыту және SMART технологияларды қолдану үшін нейрондық желілерде құрылған математикалық модельдердің негізгі тұжырымдамалары мен алгоритмдері туралы тұтас көзқарасты бағалау.</w:t>
            </w:r>
          </w:p>
        </w:tc>
      </w:tr>
      <w:tr w:rsidR="003C4A2C" w:rsidRPr="006A371A" w:rsidTr="003C4A2C">
        <w:tc>
          <w:tcPr>
            <w:cnfStyle w:val="001000000000" w:firstRow="0" w:lastRow="0" w:firstColumn="1" w:lastColumn="0" w:oddVBand="0" w:evenVBand="0" w:oddHBand="0" w:evenHBand="0" w:firstRowFirstColumn="0" w:firstRowLastColumn="0" w:lastRowFirstColumn="0" w:lastRowLastColumn="0"/>
            <w:tcW w:w="236" w:type="pct"/>
          </w:tcPr>
          <w:p w:rsidR="00B63A1A" w:rsidRPr="003C4A2C" w:rsidRDefault="00B63A1A" w:rsidP="00512B28">
            <w:pPr>
              <w:spacing w:before="75"/>
              <w:jc w:val="center"/>
              <w:rPr>
                <w:rFonts w:ascii="Times New Roman" w:eastAsia="Times New Roman" w:hAnsi="Times New Roman" w:cs="Times New Roman"/>
                <w:sz w:val="24"/>
                <w:szCs w:val="24"/>
                <w:lang w:val="kk-KZ" w:eastAsia="ru-RU"/>
              </w:rPr>
            </w:pPr>
            <w:r w:rsidRPr="003C4A2C">
              <w:rPr>
                <w:rFonts w:ascii="Times New Roman" w:eastAsia="Times New Roman" w:hAnsi="Times New Roman" w:cs="Times New Roman"/>
                <w:sz w:val="24"/>
                <w:szCs w:val="24"/>
                <w:lang w:val="kk-KZ" w:eastAsia="ru-RU"/>
              </w:rPr>
              <w:t>12</w:t>
            </w:r>
          </w:p>
        </w:tc>
        <w:tc>
          <w:tcPr>
            <w:tcW w:w="4764" w:type="pct"/>
          </w:tcPr>
          <w:p w:rsidR="00B63A1A" w:rsidRPr="003C4A2C" w:rsidRDefault="006015C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6015C4">
              <w:rPr>
                <w:rFonts w:ascii="Times New Roman" w:hAnsi="Times New Roman" w:cs="Times New Roman"/>
                <w:sz w:val="24"/>
                <w:szCs w:val="24"/>
                <w:lang w:val="kk-KZ"/>
              </w:rPr>
              <w:t>Қаржылық инновацияларды, криптографиялық әдістер мен блокчейн технологияларын қолдану мүмкіндіктерін бағалау кезінде практикалық қызметте қаржы құралдарын пайдалану.</w:t>
            </w:r>
          </w:p>
        </w:tc>
      </w:tr>
    </w:tbl>
    <w:p w:rsidR="002C5530" w:rsidRPr="003C4A2C" w:rsidRDefault="002C5530" w:rsidP="00840D8F">
      <w:pPr>
        <w:rPr>
          <w:rFonts w:ascii="Times New Roman" w:hAnsi="Times New Roman" w:cs="Times New Roman"/>
          <w:sz w:val="24"/>
          <w:szCs w:val="24"/>
          <w:lang w:val="kk-KZ"/>
        </w:rPr>
      </w:pPr>
    </w:p>
    <w:p w:rsidR="00827BE5" w:rsidRPr="003C4A2C" w:rsidRDefault="00827BE5" w:rsidP="008A2B1A">
      <w:pPr>
        <w:rPr>
          <w:rFonts w:ascii="Times New Roman" w:hAnsi="Times New Roman" w:cs="Times New Roman"/>
          <w:sz w:val="24"/>
          <w:szCs w:val="24"/>
          <w:lang w:val="kk-KZ"/>
        </w:rPr>
      </w:pPr>
    </w:p>
    <w:sectPr w:rsidR="00827BE5" w:rsidRPr="003C4A2C"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51FA9"/>
    <w:rsid w:val="000E0437"/>
    <w:rsid w:val="0017400A"/>
    <w:rsid w:val="0026559F"/>
    <w:rsid w:val="002C5530"/>
    <w:rsid w:val="003237F2"/>
    <w:rsid w:val="003A524C"/>
    <w:rsid w:val="003C4A2C"/>
    <w:rsid w:val="00462191"/>
    <w:rsid w:val="004D7E0B"/>
    <w:rsid w:val="006015C4"/>
    <w:rsid w:val="00693A94"/>
    <w:rsid w:val="006A371A"/>
    <w:rsid w:val="006D2B70"/>
    <w:rsid w:val="00783BB3"/>
    <w:rsid w:val="00827BE5"/>
    <w:rsid w:val="00840D8F"/>
    <w:rsid w:val="008A2B1A"/>
    <w:rsid w:val="0092523A"/>
    <w:rsid w:val="009449C3"/>
    <w:rsid w:val="009C10A2"/>
    <w:rsid w:val="009D3CE7"/>
    <w:rsid w:val="00AC64FF"/>
    <w:rsid w:val="00B63A1A"/>
    <w:rsid w:val="00BB13A9"/>
    <w:rsid w:val="00BC72F4"/>
    <w:rsid w:val="00C63578"/>
    <w:rsid w:val="00C95E8C"/>
    <w:rsid w:val="00D51192"/>
    <w:rsid w:val="00DA5772"/>
    <w:rsid w:val="00DC6089"/>
    <w:rsid w:val="00E010AF"/>
    <w:rsid w:val="00E26C87"/>
    <w:rsid w:val="00E751C8"/>
    <w:rsid w:val="00EE4A52"/>
    <w:rsid w:val="00FD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2024-10-11T11:21:00Z</dcterms:created>
  <dcterms:modified xsi:type="dcterms:W3CDTF">2024-10-11T11:21:00Z</dcterms:modified>
</cp:coreProperties>
</file>