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984914"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984914">
              <w:rPr>
                <w:rFonts w:ascii="Times New Roman" w:eastAsia="Times New Roman" w:hAnsi="Times New Roman" w:cs="Times New Roman"/>
                <w:sz w:val="24"/>
                <w:szCs w:val="24"/>
                <w:lang w:eastAsia="ru-RU"/>
              </w:rPr>
              <w:t xml:space="preserve">6В01514 </w:t>
            </w:r>
            <w:proofErr w:type="spellStart"/>
            <w:r w:rsidRPr="00984914">
              <w:rPr>
                <w:rFonts w:ascii="Times New Roman" w:eastAsia="Times New Roman" w:hAnsi="Times New Roman" w:cs="Times New Roman"/>
                <w:sz w:val="24"/>
                <w:szCs w:val="24"/>
                <w:lang w:eastAsia="ru-RU"/>
              </w:rPr>
              <w:t>Chemistry</w:t>
            </w:r>
            <w:proofErr w:type="spellEnd"/>
            <w:r w:rsidRPr="00984914">
              <w:rPr>
                <w:rFonts w:ascii="Times New Roman" w:eastAsia="Times New Roman" w:hAnsi="Times New Roman" w:cs="Times New Roman"/>
                <w:sz w:val="24"/>
                <w:szCs w:val="24"/>
                <w:lang w:eastAsia="ru-RU"/>
              </w:rPr>
              <w:t xml:space="preserve"> (IP)</w:t>
            </w:r>
            <w:bookmarkEnd w:id="0"/>
          </w:p>
        </w:tc>
      </w:tr>
      <w:tr w:rsidR="006200D1" w:rsidRPr="0098491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984914"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84914">
              <w:rPr>
                <w:rFonts w:ascii="Times New Roman" w:hAnsi="Times New Roman" w:cs="Times New Roman"/>
                <w:sz w:val="24"/>
                <w:szCs w:val="24"/>
                <w:lang w:val="en-US"/>
              </w:rPr>
              <w:t>Training a chemistry teacher with conceptual knowledge in the field of chemical sciences, modern methods of teaching and education, entrepreneurial and managerial skills, social and civic responsibility, able to carry out pedagogical activities based on the acquired competencies.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98491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984914">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984914" w:rsidRDefault="0098491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98491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984914"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984914">
              <w:rPr>
                <w:rFonts w:ascii="Times New Roman" w:eastAsia="Calibri" w:hAnsi="Times New Roman" w:cs="Times New Roman"/>
                <w:b w:val="0"/>
                <w:iCs/>
                <w:sz w:val="24"/>
                <w:szCs w:val="24"/>
                <w:lang w:val="en-US" w:eastAsia="ru-RU"/>
              </w:rPr>
              <w:t>assess the surrounding reality on the basis of worldview positions formed by knowledge of the fundamentals of philosophy, which provide scientific understanding and study of the natural and social world by the methods of scientific and philosophical knowledge, taking into account a deep understanding and analysis of the main stages, patterns and features of the historical and economic development of Kazakhstan</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984914">
              <w:rPr>
                <w:rFonts w:ascii="Times New Roman" w:eastAsia="Calibri" w:hAnsi="Times New Roman" w:cs="Times New Roman"/>
                <w:sz w:val="24"/>
                <w:szCs w:val="24"/>
                <w:shd w:val="clear" w:color="auto" w:fill="FFFFFF"/>
                <w:lang w:val="en-US"/>
              </w:rPr>
              <w:t>apply knowledge in pedagogy and psychology in various types of educational environment, taking into account the principles of student-centered, competence-based, inclusive approaches and focus on supporting a healthy lifestyle</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84914">
              <w:rPr>
                <w:rFonts w:ascii="Times New Roman" w:hAnsi="Times New Roman"/>
                <w:bCs/>
                <w:iCs/>
                <w:sz w:val="24"/>
                <w:szCs w:val="24"/>
                <w:lang w:val="kk-KZ"/>
              </w:rPr>
              <w:t>constructively build professional relationships necessary for their own pedagogical and professional activities, pedagogical development and professional well-being</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984914">
              <w:rPr>
                <w:rFonts w:ascii="Times New Roman" w:hAnsi="Times New Roman"/>
                <w:bCs/>
                <w:iCs/>
                <w:sz w:val="24"/>
                <w:szCs w:val="24"/>
                <w:lang w:val="en-US"/>
              </w:rPr>
              <w:t>apply the methods of scientific research and academic writing when planning pedagogical research and setting up a chemical experiment, using language competencies, digital resources, advanced innovative experience to obtain, process and present information and research results</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84914">
              <w:rPr>
                <w:rFonts w:ascii="Times New Roman" w:hAnsi="Times New Roman"/>
                <w:bCs/>
                <w:iCs/>
                <w:sz w:val="24"/>
                <w:szCs w:val="24"/>
                <w:lang w:val="en-US"/>
              </w:rPr>
              <w:t>demonstrate conceptual knowledge and understanding of the theory and general theoretical provisions of the main sections of chemistry to substantiate the laws and patterns of changes in substances from a natural science point of view</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984914">
              <w:rPr>
                <w:rFonts w:ascii="Times New Roman" w:hAnsi="Times New Roman"/>
                <w:bCs/>
                <w:iCs/>
                <w:sz w:val="24"/>
                <w:szCs w:val="24"/>
                <w:lang w:val="en-US" w:eastAsia="ru-RU"/>
              </w:rPr>
              <w:t>collect and interpret information to form judgments in the analysis and evaluation of the results of experimental studies and various practice-oriented tasks of a scientific, laboratory and educational nature</w:t>
            </w:r>
          </w:p>
        </w:tc>
      </w:tr>
      <w:tr w:rsidR="00290F64" w:rsidRPr="0098491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984914">
              <w:rPr>
                <w:rFonts w:ascii="Times New Roman" w:hAnsi="Times New Roman"/>
                <w:bCs/>
                <w:iCs/>
                <w:sz w:val="24"/>
                <w:szCs w:val="24"/>
                <w:lang w:val="en-US"/>
              </w:rPr>
              <w:t>apply practical skills and abilities to solve educational, practical and professional tasks in the educational process, pedagogical research to adjust the individual development of the student</w:t>
            </w:r>
          </w:p>
        </w:tc>
      </w:tr>
      <w:tr w:rsidR="00290F64" w:rsidRPr="00984914"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98491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984914">
              <w:rPr>
                <w:rFonts w:ascii="Times New Roman" w:hAnsi="Times New Roman"/>
                <w:bCs/>
                <w:iCs/>
                <w:sz w:val="24"/>
                <w:szCs w:val="24"/>
                <w:lang w:val="en-US"/>
              </w:rPr>
              <w:t>synthesize knowledge of related sciences necessary for everyday professional activities and for the formation of functional literacy of students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984914">
      <w:footerReference w:type="default" r:id="rId8"/>
      <w:pgSz w:w="16838" w:h="11906" w:orient="landscape"/>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79" w:rsidRDefault="009A5E79" w:rsidP="00343CCA">
      <w:pPr>
        <w:spacing w:after="0" w:line="240" w:lineRule="auto"/>
      </w:pPr>
      <w:r>
        <w:separator/>
      </w:r>
    </w:p>
  </w:endnote>
  <w:endnote w:type="continuationSeparator" w:id="0">
    <w:p w:rsidR="009A5E79" w:rsidRDefault="009A5E79"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79" w:rsidRDefault="009A5E79" w:rsidP="00343CCA">
      <w:pPr>
        <w:spacing w:after="0" w:line="240" w:lineRule="auto"/>
      </w:pPr>
      <w:r>
        <w:separator/>
      </w:r>
    </w:p>
  </w:footnote>
  <w:footnote w:type="continuationSeparator" w:id="0">
    <w:p w:rsidR="009A5E79" w:rsidRDefault="009A5E79"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984914"/>
    <w:rsid w:val="009A5E79"/>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2024-10-16T09:46:00Z</dcterms:created>
  <dcterms:modified xsi:type="dcterms:W3CDTF">2024-10-16T09:46:00Z</dcterms:modified>
</cp:coreProperties>
</file>