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01A2B" w:rsidRPr="00301A2B" w:rsidTr="00301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301A2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301A2B" w:rsidRDefault="00DC6089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6В01703 Русский язык и литература</w:t>
            </w:r>
          </w:p>
        </w:tc>
      </w:tr>
      <w:tr w:rsidR="00301A2B" w:rsidRPr="00301A2B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01A2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B92C61" w:rsidRDefault="00B92C61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92C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конкурентоспособного специалиста, способного качественно и эффективно выполнять профессиональную деятельность, решать стандартные и нестандартные педагогические задачи, свободно ориентироваться в социальном и профессиональном пространстве в области преподавания русского языка и литературы.</w:t>
            </w:r>
          </w:p>
        </w:tc>
      </w:tr>
      <w:tr w:rsidR="00301A2B" w:rsidRPr="00301A2B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01A2B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301A2B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ОП</w:t>
            </w:r>
          </w:p>
        </w:tc>
      </w:tr>
      <w:tr w:rsidR="00301A2B" w:rsidRPr="00301A2B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01A2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301A2B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1A2B" w:rsidRPr="00301A2B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01A2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301A2B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1A2B" w:rsidRPr="00301A2B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01A2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301A2B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301A2B" w:rsidRPr="00301A2B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01A2B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301A2B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301A2B" w:rsidRPr="00301A2B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01A2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301A2B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1A2B" w:rsidRPr="00301A2B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01A2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301A2B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301A2B" w:rsidRPr="00301A2B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01A2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301A2B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</w:tr>
      <w:tr w:rsidR="00F36EC7" w:rsidRPr="00301A2B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36EC7" w:rsidRPr="00F36EC7" w:rsidRDefault="00F36EC7" w:rsidP="00271920">
            <w:pPr>
              <w:rPr>
                <w:rFonts w:ascii="Times New Roman" w:hAnsi="Times New Roman" w:cs="Times New Roman"/>
                <w:sz w:val="24"/>
              </w:rPr>
            </w:pPr>
            <w:r w:rsidRPr="00F36EC7">
              <w:rPr>
                <w:rFonts w:ascii="Times New Roman" w:hAnsi="Times New Roman" w:cs="Times New Roman"/>
                <w:sz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F36EC7" w:rsidRPr="00C8015F" w:rsidRDefault="00F72AD6" w:rsidP="00B92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10.04.2024</w:t>
            </w:r>
            <w:bookmarkStart w:id="0" w:name="_GoBack"/>
            <w:bookmarkEnd w:id="0"/>
          </w:p>
        </w:tc>
      </w:tr>
      <w:tr w:rsidR="00301A2B" w:rsidRPr="00301A2B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01A2B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301A2B" w:rsidRDefault="00301A2B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  <w:r w:rsidR="00C801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301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301A2B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40F04" w:rsidRDefault="00C8015F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 и антикоррупционной политике</w:t>
            </w:r>
            <w:proofErr w:type="gramStart"/>
            <w:r w:rsidRPr="00C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2C61" w:rsidRPr="00B9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D2B70" w:rsidRPr="00540F04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C8015F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Проектировать учебно-воспитательную работу, развивающую эмоционально-ценностную сферу </w:t>
            </w:r>
            <w:proofErr w:type="gramStart"/>
            <w:r w:rsidRPr="00C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C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национальной культуры</w:t>
            </w:r>
          </w:p>
        </w:tc>
      </w:tr>
      <w:tr w:rsidR="006D2B70" w:rsidRPr="00540F04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B92C6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учебно-воспитательный процесс в условиях обновленного содержания среднего образования с учетом физиологических и функциональных особенностей процессов развития и индивидуальных образовательных потребностей воспитанников и обучающихся, имеет систему научных представлений об основных этапах и закономерностях эволюции образовательных систем и педагогической мысли.</w:t>
            </w:r>
          </w:p>
        </w:tc>
      </w:tr>
      <w:tr w:rsidR="006D2B70" w:rsidRPr="00540F04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B92C6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об основных этапах изучения фонетики и фонологии, о сущности фонетических процессов языка на сегментном и суперсегментном уровне, о предмете, объектах фонетики и фонологии, их соотношении с другими разделами науки о языке.</w:t>
            </w:r>
          </w:p>
        </w:tc>
      </w:tr>
      <w:tr w:rsidR="006D2B70" w:rsidRPr="00540F04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B92C6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лексические нормы языка; системные отношения в лексике и фразеологии и особенности словоупотребления слов в аспекте синхронии и диахронии; а также семантические и формальные особенности слов разных частей речи и их взаимодействие.</w:t>
            </w:r>
          </w:p>
        </w:tc>
      </w:tr>
      <w:tr w:rsidR="006D2B70" w:rsidRPr="00540F04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764" w:type="pct"/>
          </w:tcPr>
          <w:p w:rsidR="006D2B70" w:rsidRPr="00540F04" w:rsidRDefault="00B92C6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и сопоставлять основные этапы развития поэзии, прозы, драматургии изучаемой эпохи в их связи с закономерностями исторического процесса, навыки осуществления филологического анализа явлений (жанровых, стилевых, </w:t>
            </w:r>
            <w:proofErr w:type="spellStart"/>
            <w:r w:rsidRPr="00B9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направленческих</w:t>
            </w:r>
            <w:proofErr w:type="spellEnd"/>
            <w:r w:rsidRPr="00B9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текста художественных произведений с использованием традиционных методик и современных информационных технологий.</w:t>
            </w:r>
          </w:p>
        </w:tc>
      </w:tr>
      <w:tr w:rsidR="006D2B70" w:rsidRPr="00540F04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B92C61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1">
              <w:rPr>
                <w:rFonts w:ascii="Times New Roman" w:hAnsi="Times New Roman" w:cs="Times New Roman"/>
                <w:sz w:val="24"/>
                <w:szCs w:val="24"/>
              </w:rPr>
              <w:t>Анализировать слово в художественном тексте, семантические и эстетические преобразования слов в тексте на основе знаний теории слова как основной единицы языка и текста, типов лексических значений слова, слова и его коммуникативного потенциала, теории текста и дискурса.</w:t>
            </w:r>
          </w:p>
        </w:tc>
      </w:tr>
      <w:tr w:rsidR="006D2B70" w:rsidRPr="00540F04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B92C6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C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Критически анализировать фонетические, лексические и грамматические особенности памятников письменности разных периодов развития русского языка для определения социально-исторических корней русского литературного языка и его функциональных стилей.</w:t>
            </w:r>
          </w:p>
        </w:tc>
      </w:tr>
      <w:tr w:rsidR="006D2B70" w:rsidRPr="00540F04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B92C6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C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Осуществлять целостный, комплексный анализ художественного текста как произведения искусства с позиций идейно-тематического, эстетического содержания, жанровых особенностей, сюжетно-композиционных особенностей, стиля и поэтики для использования навыков анализа в педагогической деятельности.</w:t>
            </w:r>
          </w:p>
        </w:tc>
      </w:tr>
      <w:tr w:rsidR="006D2B70" w:rsidRPr="00540F04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40F04" w:rsidRDefault="00B92C6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Проектировать уроки на основе знаний современных инновационных, дистанционных технологий обучения, оценивания, эффективных методов развития критического мышления и конкретных методик преподавания русского языка и литературы.</w:t>
            </w:r>
          </w:p>
        </w:tc>
      </w:tr>
      <w:tr w:rsidR="00DC6089" w:rsidRPr="00540F04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540F04" w:rsidRDefault="00DC608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DC6089" w:rsidRDefault="00B92C6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оригинальные тексты на основе знаний стилистических ресурсов языка и стилистических норм, системы функциональных стилей и их внутренней дифференциации, языковых единиц разных уровней и навыков синтаксического анализа.</w:t>
            </w:r>
          </w:p>
        </w:tc>
      </w:tr>
      <w:tr w:rsidR="00B92C61" w:rsidRPr="00540F04" w:rsidTr="00301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92C61" w:rsidRDefault="00B92C61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B92C61" w:rsidRPr="00B92C61" w:rsidRDefault="00B92C6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Формулировать узловые проблемы теории языкознания и обобщать достижения современной филологической науки на практике, в собственной научно-исследовательской деятельности.</w:t>
            </w:r>
          </w:p>
        </w:tc>
      </w:tr>
    </w:tbl>
    <w:p w:rsidR="00827BE5" w:rsidRPr="00827BE5" w:rsidRDefault="00827BE5" w:rsidP="008A2B1A">
      <w:pPr>
        <w:rPr>
          <w:lang w:val="kk-KZ"/>
        </w:rPr>
      </w:pPr>
    </w:p>
    <w:sectPr w:rsidR="00827BE5" w:rsidRPr="00827BE5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23728"/>
    <w:rsid w:val="0017400A"/>
    <w:rsid w:val="001B0F4B"/>
    <w:rsid w:val="002C5530"/>
    <w:rsid w:val="00301A2B"/>
    <w:rsid w:val="003237F2"/>
    <w:rsid w:val="00693A94"/>
    <w:rsid w:val="006D2B70"/>
    <w:rsid w:val="00827BE5"/>
    <w:rsid w:val="00840D8F"/>
    <w:rsid w:val="008A2B1A"/>
    <w:rsid w:val="0092523A"/>
    <w:rsid w:val="009C10A2"/>
    <w:rsid w:val="009D3CE7"/>
    <w:rsid w:val="00A37B9B"/>
    <w:rsid w:val="00B92C61"/>
    <w:rsid w:val="00BB13A9"/>
    <w:rsid w:val="00BC72F4"/>
    <w:rsid w:val="00C8015F"/>
    <w:rsid w:val="00D51192"/>
    <w:rsid w:val="00DA5772"/>
    <w:rsid w:val="00DC6089"/>
    <w:rsid w:val="00E26C87"/>
    <w:rsid w:val="00F36EC7"/>
    <w:rsid w:val="00F7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2024-10-08T08:13:00Z</dcterms:created>
  <dcterms:modified xsi:type="dcterms:W3CDTF">2024-10-08T08:13:00Z</dcterms:modified>
</cp:coreProperties>
</file>