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XSpec="center" w:tblpY="58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C13050" w:rsidRPr="00C76013" w:rsidTr="00C13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C13050" w:rsidRPr="00C13050" w:rsidRDefault="00C13050" w:rsidP="00C13050">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C13050">
              <w:rPr>
                <w:rFonts w:ascii="Times New Roman" w:eastAsia="Times New Roman" w:hAnsi="Times New Roman" w:cs="Times New Roman"/>
                <w:sz w:val="24"/>
                <w:szCs w:val="24"/>
                <w:lang w:val="kk-KZ" w:eastAsia="ru-RU"/>
              </w:rPr>
              <w:t>6В01705 Foreign language: two foreign languages</w:t>
            </w:r>
            <w:bookmarkEnd w:id="0"/>
          </w:p>
        </w:tc>
      </w:tr>
      <w:tr w:rsidR="00C13050" w:rsidRPr="00C76013"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EP purpose </w:t>
            </w:r>
          </w:p>
        </w:tc>
        <w:tc>
          <w:tcPr>
            <w:tcW w:w="9355" w:type="dxa"/>
          </w:tcPr>
          <w:p w:rsidR="00C13050" w:rsidRPr="00C13050" w:rsidRDefault="00C76013" w:rsidP="00C130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76013">
              <w:rPr>
                <w:rFonts w:ascii="Times New Roman" w:eastAsia="Times New Roman" w:hAnsi="Times New Roman" w:cs="Times New Roman"/>
                <w:sz w:val="24"/>
                <w:szCs w:val="24"/>
                <w:lang w:val="kk-KZ" w:eastAsia="ru-RU"/>
              </w:rPr>
              <w:t>The purpose of the educational program: is the preparation of a highly qualified and competitive bachelor of education, possessing knowledge in the field of foreign language education, having an idea about the innovative scientific and educational environment, possessing high personal and professional competencies.</w:t>
            </w:r>
          </w:p>
        </w:tc>
      </w:tr>
      <w:tr w:rsidR="00C13050" w:rsidRPr="00C13050"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EP type</w:t>
            </w:r>
          </w:p>
        </w:tc>
        <w:tc>
          <w:tcPr>
            <w:tcW w:w="9355" w:type="dxa"/>
          </w:tcPr>
          <w:p w:rsidR="00C13050" w:rsidRPr="00C76013" w:rsidRDefault="00C76013" w:rsidP="00C130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Acting </w:t>
            </w:r>
          </w:p>
        </w:tc>
      </w:tr>
      <w:tr w:rsidR="00C13050" w:rsidRPr="00C13050"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Level on NQF</w:t>
            </w:r>
          </w:p>
        </w:tc>
        <w:tc>
          <w:tcPr>
            <w:tcW w:w="9355" w:type="dxa"/>
          </w:tcPr>
          <w:p w:rsidR="00C13050" w:rsidRPr="00C13050" w:rsidRDefault="00C13050" w:rsidP="00C130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6</w:t>
            </w:r>
          </w:p>
        </w:tc>
      </w:tr>
      <w:tr w:rsidR="00C13050" w:rsidRPr="00C13050"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Level on SQF</w:t>
            </w:r>
          </w:p>
        </w:tc>
        <w:tc>
          <w:tcPr>
            <w:tcW w:w="9355" w:type="dxa"/>
          </w:tcPr>
          <w:p w:rsidR="00C13050" w:rsidRPr="00C13050" w:rsidRDefault="00C13050" w:rsidP="00C130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6</w:t>
            </w:r>
          </w:p>
        </w:tc>
      </w:tr>
      <w:tr w:rsidR="00C13050" w:rsidRPr="00C13050"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EP distinctive features</w:t>
            </w:r>
          </w:p>
        </w:tc>
        <w:tc>
          <w:tcPr>
            <w:tcW w:w="9355" w:type="dxa"/>
          </w:tcPr>
          <w:p w:rsidR="00C13050" w:rsidRPr="00C13050" w:rsidRDefault="00C13050" w:rsidP="00C130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13050">
              <w:rPr>
                <w:rFonts w:ascii="Times New Roman" w:eastAsia="Times New Roman" w:hAnsi="Times New Roman" w:cs="Times New Roman"/>
                <w:sz w:val="24"/>
                <w:szCs w:val="24"/>
                <w:lang w:val="en-US" w:eastAsia="ru-RU"/>
              </w:rPr>
              <w:t>No</w:t>
            </w:r>
          </w:p>
        </w:tc>
      </w:tr>
      <w:tr w:rsidR="00C13050" w:rsidRPr="00C13050"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The awarded academic degree</w:t>
            </w:r>
          </w:p>
        </w:tc>
        <w:tc>
          <w:tcPr>
            <w:tcW w:w="9355" w:type="dxa"/>
          </w:tcPr>
          <w:p w:rsidR="00C13050" w:rsidRPr="00C13050" w:rsidRDefault="00C13050" w:rsidP="00C130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13050">
              <w:rPr>
                <w:rFonts w:ascii="Times New Roman" w:eastAsia="Times New Roman" w:hAnsi="Times New Roman" w:cs="Times New Roman"/>
                <w:sz w:val="24"/>
                <w:szCs w:val="24"/>
                <w:lang w:val="en-US" w:eastAsia="ru-RU"/>
              </w:rPr>
              <w:t>Bachelor</w:t>
            </w:r>
          </w:p>
        </w:tc>
      </w:tr>
      <w:tr w:rsidR="00C13050" w:rsidRPr="00C13050"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Period of study</w:t>
            </w:r>
          </w:p>
        </w:tc>
        <w:tc>
          <w:tcPr>
            <w:tcW w:w="9355" w:type="dxa"/>
          </w:tcPr>
          <w:p w:rsidR="00C13050" w:rsidRPr="00C13050" w:rsidRDefault="00C13050" w:rsidP="00C130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13050">
              <w:rPr>
                <w:rFonts w:ascii="Times New Roman" w:eastAsia="Times New Roman" w:hAnsi="Times New Roman" w:cs="Times New Roman"/>
                <w:sz w:val="24"/>
                <w:szCs w:val="24"/>
                <w:lang w:val="en-US" w:eastAsia="ru-RU"/>
              </w:rPr>
              <w:t>4</w:t>
            </w:r>
          </w:p>
        </w:tc>
      </w:tr>
      <w:tr w:rsidR="00C13050" w:rsidRPr="00C13050"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Volume of the credits</w:t>
            </w:r>
          </w:p>
        </w:tc>
        <w:tc>
          <w:tcPr>
            <w:tcW w:w="9355" w:type="dxa"/>
          </w:tcPr>
          <w:p w:rsidR="00C13050" w:rsidRPr="00C13050" w:rsidRDefault="00C13050" w:rsidP="00C130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13050">
              <w:rPr>
                <w:rFonts w:ascii="Times New Roman" w:eastAsia="Times New Roman" w:hAnsi="Times New Roman" w:cs="Times New Roman"/>
                <w:sz w:val="24"/>
                <w:szCs w:val="24"/>
                <w:lang w:val="en-US" w:eastAsia="ru-RU"/>
              </w:rPr>
              <w:t>240</w:t>
            </w:r>
          </w:p>
        </w:tc>
      </w:tr>
      <w:tr w:rsidR="00C13050" w:rsidRPr="00C13050"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Language of education</w:t>
            </w:r>
          </w:p>
        </w:tc>
        <w:tc>
          <w:tcPr>
            <w:tcW w:w="9355" w:type="dxa"/>
          </w:tcPr>
          <w:p w:rsidR="00C13050" w:rsidRPr="00C13050" w:rsidRDefault="00C13050" w:rsidP="00C130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13050">
              <w:rPr>
                <w:rFonts w:ascii="Times New Roman" w:eastAsia="Times New Roman" w:hAnsi="Times New Roman" w:cs="Times New Roman"/>
                <w:sz w:val="24"/>
                <w:szCs w:val="24"/>
                <w:lang w:val="en-US" w:eastAsia="ru-RU"/>
              </w:rPr>
              <w:t xml:space="preserve">Russian, </w:t>
            </w:r>
            <w:proofErr w:type="spellStart"/>
            <w:r w:rsidRPr="00C13050">
              <w:rPr>
                <w:rFonts w:ascii="Times New Roman" w:eastAsia="Times New Roman" w:hAnsi="Times New Roman" w:cs="Times New Roman"/>
                <w:sz w:val="24"/>
                <w:szCs w:val="24"/>
                <w:lang w:val="en-US" w:eastAsia="ru-RU"/>
              </w:rPr>
              <w:t>kazakh</w:t>
            </w:r>
            <w:proofErr w:type="spellEnd"/>
          </w:p>
        </w:tc>
      </w:tr>
      <w:tr w:rsidR="00C13050" w:rsidRPr="00C13050"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Date of approval of the OP at the Board meeting</w:t>
            </w:r>
          </w:p>
        </w:tc>
        <w:tc>
          <w:tcPr>
            <w:tcW w:w="9355" w:type="dxa"/>
          </w:tcPr>
          <w:p w:rsidR="00C13050" w:rsidRPr="00C76013" w:rsidRDefault="00C76013" w:rsidP="000D24C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C13050" w:rsidRPr="00C13050" w:rsidTr="00C13050">
        <w:tc>
          <w:tcPr>
            <w:cnfStyle w:val="001000000000" w:firstRow="0" w:lastRow="0" w:firstColumn="1" w:lastColumn="0" w:oddVBand="0" w:evenVBand="0" w:oddHBand="0" w:evenHBand="0" w:firstRowFirstColumn="0" w:firstRowLastColumn="0" w:lastRowFirstColumn="0" w:lastRowLastColumn="0"/>
            <w:tcW w:w="5524" w:type="dxa"/>
          </w:tcPr>
          <w:p w:rsidR="00C13050" w:rsidRPr="00C13050" w:rsidRDefault="00C13050" w:rsidP="00C13050">
            <w:pPr>
              <w:shd w:val="clear" w:color="auto" w:fill="FFFFFF"/>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Professional standard</w:t>
            </w:r>
          </w:p>
        </w:tc>
        <w:tc>
          <w:tcPr>
            <w:tcW w:w="9355" w:type="dxa"/>
          </w:tcPr>
          <w:p w:rsidR="00C13050" w:rsidRPr="000D24C2" w:rsidRDefault="000D24C2" w:rsidP="00C130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Teacher 15.12.2022</w:t>
            </w:r>
          </w:p>
        </w:tc>
      </w:tr>
    </w:tbl>
    <w:p w:rsidR="00E26C87" w:rsidRPr="00C13050" w:rsidRDefault="00E26C87" w:rsidP="00C13050">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C13050" w:rsidTr="00AC2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C13050" w:rsidRDefault="006D2B70" w:rsidP="00C13050">
            <w:pPr>
              <w:jc w:val="center"/>
              <w:rPr>
                <w:rFonts w:ascii="Times New Roman" w:eastAsia="Times New Roman" w:hAnsi="Times New Roman" w:cs="Times New Roman"/>
                <w:sz w:val="24"/>
                <w:szCs w:val="24"/>
                <w:lang w:val="en-US" w:eastAsia="ru-RU"/>
              </w:rPr>
            </w:pPr>
            <w:r w:rsidRPr="00C13050">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C13050" w:rsidRDefault="006D2B70" w:rsidP="00C13050">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13050">
              <w:rPr>
                <w:rFonts w:ascii="Times New Roman" w:eastAsia="Times New Roman" w:hAnsi="Times New Roman" w:cs="Times New Roman"/>
                <w:sz w:val="24"/>
                <w:szCs w:val="24"/>
                <w:lang w:val="en-US" w:eastAsia="ru-RU"/>
              </w:rPr>
              <w:tab/>
            </w:r>
            <w:r w:rsidRPr="00C13050">
              <w:rPr>
                <w:rFonts w:ascii="Times New Roman" w:eastAsia="Times New Roman" w:hAnsi="Times New Roman" w:cs="Times New Roman"/>
                <w:sz w:val="24"/>
                <w:szCs w:val="24"/>
                <w:lang w:val="en-US" w:eastAsia="ru-RU"/>
              </w:rPr>
              <w:tab/>
            </w:r>
            <w:r w:rsidRPr="00C13050">
              <w:rPr>
                <w:rFonts w:ascii="Times New Roman" w:eastAsia="Times New Roman" w:hAnsi="Times New Roman" w:cs="Times New Roman"/>
                <w:sz w:val="24"/>
                <w:szCs w:val="24"/>
                <w:lang w:val="kk-KZ" w:eastAsia="ru-RU"/>
              </w:rPr>
              <w:t>Learning outcomes:</w:t>
            </w:r>
          </w:p>
        </w:tc>
      </w:tr>
      <w:tr w:rsidR="006D2B70" w:rsidRPr="00C76013" w:rsidTr="00AC272A">
        <w:tc>
          <w:tcPr>
            <w:cnfStyle w:val="001000000000" w:firstRow="0" w:lastRow="0" w:firstColumn="1" w:lastColumn="0" w:oddVBand="0" w:evenVBand="0" w:oddHBand="0" w:evenHBand="0" w:firstRowFirstColumn="0" w:firstRowLastColumn="0" w:lastRowFirstColumn="0" w:lastRowLastColumn="0"/>
            <w:tcW w:w="236" w:type="pct"/>
          </w:tcPr>
          <w:p w:rsidR="006D2B70" w:rsidRPr="00C13050" w:rsidRDefault="006D2B70" w:rsidP="00C13050">
            <w:pPr>
              <w:jc w:val="center"/>
              <w:rPr>
                <w:rFonts w:ascii="Times New Roman" w:eastAsia="Times New Roman" w:hAnsi="Times New Roman" w:cs="Times New Roman"/>
                <w:sz w:val="24"/>
                <w:szCs w:val="24"/>
                <w:lang w:eastAsia="ru-RU"/>
              </w:rPr>
            </w:pPr>
            <w:r w:rsidRPr="00C13050">
              <w:rPr>
                <w:rFonts w:ascii="Times New Roman" w:eastAsia="Times New Roman" w:hAnsi="Times New Roman" w:cs="Times New Roman"/>
                <w:sz w:val="24"/>
                <w:szCs w:val="24"/>
                <w:lang w:eastAsia="ru-RU"/>
              </w:rPr>
              <w:t>1</w:t>
            </w:r>
          </w:p>
        </w:tc>
        <w:tc>
          <w:tcPr>
            <w:tcW w:w="4764" w:type="pct"/>
          </w:tcPr>
          <w:p w:rsidR="006D2B70" w:rsidRPr="00C13050" w:rsidRDefault="00C76013" w:rsidP="00C130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6013">
              <w:rPr>
                <w:rFonts w:ascii="Times New Roman" w:eastAsia="Times New Roman" w:hAnsi="Times New Roman" w:cs="Times New Roman"/>
                <w:sz w:val="24"/>
                <w:szCs w:val="24"/>
                <w:lang w:val="en-US" w:eastAsia="ru-RU"/>
              </w:rPr>
              <w:t>Compose business letters with the norms of the official business style; conduct a business conversation in a foreign language using active business vocabulary and terminology; organize work with authentic written and oral sources;</w:t>
            </w:r>
          </w:p>
        </w:tc>
      </w:tr>
      <w:tr w:rsidR="006D2B70" w:rsidRPr="00C76013" w:rsidTr="00AC272A">
        <w:tc>
          <w:tcPr>
            <w:cnfStyle w:val="001000000000" w:firstRow="0" w:lastRow="0" w:firstColumn="1" w:lastColumn="0" w:oddVBand="0" w:evenVBand="0" w:oddHBand="0" w:evenHBand="0" w:firstRowFirstColumn="0" w:firstRowLastColumn="0" w:lastRowFirstColumn="0" w:lastRowLastColumn="0"/>
            <w:tcW w:w="236" w:type="pct"/>
          </w:tcPr>
          <w:p w:rsidR="006D2B70" w:rsidRPr="00C13050" w:rsidRDefault="006D2B70" w:rsidP="00C13050">
            <w:pPr>
              <w:jc w:val="center"/>
              <w:rPr>
                <w:rFonts w:ascii="Times New Roman" w:eastAsia="Times New Roman" w:hAnsi="Times New Roman" w:cs="Times New Roman"/>
                <w:sz w:val="24"/>
                <w:szCs w:val="24"/>
                <w:lang w:eastAsia="ru-RU"/>
              </w:rPr>
            </w:pPr>
            <w:r w:rsidRPr="00C13050">
              <w:rPr>
                <w:rFonts w:ascii="Times New Roman" w:eastAsia="Times New Roman" w:hAnsi="Times New Roman" w:cs="Times New Roman"/>
                <w:sz w:val="24"/>
                <w:szCs w:val="24"/>
                <w:lang w:eastAsia="ru-RU"/>
              </w:rPr>
              <w:t>2</w:t>
            </w:r>
          </w:p>
        </w:tc>
        <w:tc>
          <w:tcPr>
            <w:tcW w:w="4764" w:type="pct"/>
          </w:tcPr>
          <w:p w:rsidR="006D2B70" w:rsidRPr="00C13050" w:rsidRDefault="00C76013" w:rsidP="00C130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6013">
              <w:rPr>
                <w:rFonts w:ascii="Times New Roman" w:eastAsia="Times New Roman" w:hAnsi="Times New Roman" w:cs="Times New Roman"/>
                <w:sz w:val="24"/>
                <w:szCs w:val="24"/>
                <w:lang w:val="en-US" w:eastAsia="ru-RU"/>
              </w:rPr>
              <w:t xml:space="preserve">Design various techniques for reading text (scanning techniques, highlighting the main information, etc.); various techniques in writing; allocate time for completing tasks during the (IELTS,TOEFL and </w:t>
            </w:r>
            <w:proofErr w:type="spellStart"/>
            <w:r w:rsidRPr="00C76013">
              <w:rPr>
                <w:rFonts w:ascii="Times New Roman" w:eastAsia="Times New Roman" w:hAnsi="Times New Roman" w:cs="Times New Roman"/>
                <w:sz w:val="24"/>
                <w:szCs w:val="24"/>
                <w:lang w:val="en-US" w:eastAsia="ru-RU"/>
              </w:rPr>
              <w:t>ect</w:t>
            </w:r>
            <w:proofErr w:type="spellEnd"/>
            <w:r w:rsidRPr="00C76013">
              <w:rPr>
                <w:rFonts w:ascii="Times New Roman" w:eastAsia="Times New Roman" w:hAnsi="Times New Roman" w:cs="Times New Roman"/>
                <w:sz w:val="24"/>
                <w:szCs w:val="24"/>
                <w:lang w:val="en-US" w:eastAsia="ru-RU"/>
              </w:rPr>
              <w:t>. ) test, master special listening techniques;</w:t>
            </w:r>
          </w:p>
        </w:tc>
      </w:tr>
      <w:tr w:rsidR="006D2B70" w:rsidRPr="00C76013" w:rsidTr="00AC272A">
        <w:tc>
          <w:tcPr>
            <w:cnfStyle w:val="001000000000" w:firstRow="0" w:lastRow="0" w:firstColumn="1" w:lastColumn="0" w:oddVBand="0" w:evenVBand="0" w:oddHBand="0" w:evenHBand="0" w:firstRowFirstColumn="0" w:firstRowLastColumn="0" w:lastRowFirstColumn="0" w:lastRowLastColumn="0"/>
            <w:tcW w:w="236" w:type="pct"/>
          </w:tcPr>
          <w:p w:rsidR="006D2B70" w:rsidRPr="00C13050" w:rsidRDefault="006D2B70" w:rsidP="00C13050">
            <w:pPr>
              <w:jc w:val="center"/>
              <w:rPr>
                <w:rFonts w:ascii="Times New Roman" w:eastAsia="Times New Roman" w:hAnsi="Times New Roman" w:cs="Times New Roman"/>
                <w:sz w:val="24"/>
                <w:szCs w:val="24"/>
                <w:lang w:eastAsia="ru-RU"/>
              </w:rPr>
            </w:pPr>
            <w:r w:rsidRPr="00C13050">
              <w:rPr>
                <w:rFonts w:ascii="Times New Roman" w:eastAsia="Times New Roman" w:hAnsi="Times New Roman" w:cs="Times New Roman"/>
                <w:sz w:val="24"/>
                <w:szCs w:val="24"/>
                <w:lang w:eastAsia="ru-RU"/>
              </w:rPr>
              <w:t>3</w:t>
            </w:r>
          </w:p>
        </w:tc>
        <w:tc>
          <w:tcPr>
            <w:tcW w:w="4764" w:type="pct"/>
          </w:tcPr>
          <w:p w:rsidR="006D2B70" w:rsidRPr="00C13050" w:rsidRDefault="00C76013" w:rsidP="00C130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6013">
              <w:rPr>
                <w:rFonts w:ascii="Times New Roman" w:eastAsia="Times New Roman" w:hAnsi="Times New Roman" w:cs="Times New Roman"/>
                <w:sz w:val="24"/>
                <w:szCs w:val="24"/>
                <w:lang w:val="en-US" w:eastAsia="ru-RU"/>
              </w:rPr>
              <w:t>To apply a foreign language as a means of communication and master all types of speech activity, building grammatically correct oral and written statements in a foreign language;</w:t>
            </w:r>
          </w:p>
        </w:tc>
      </w:tr>
      <w:tr w:rsidR="006D2B70" w:rsidRPr="00C76013" w:rsidTr="00AC272A">
        <w:tc>
          <w:tcPr>
            <w:cnfStyle w:val="001000000000" w:firstRow="0" w:lastRow="0" w:firstColumn="1" w:lastColumn="0" w:oddVBand="0" w:evenVBand="0" w:oddHBand="0" w:evenHBand="0" w:firstRowFirstColumn="0" w:firstRowLastColumn="0" w:lastRowFirstColumn="0" w:lastRowLastColumn="0"/>
            <w:tcW w:w="236" w:type="pct"/>
          </w:tcPr>
          <w:p w:rsidR="006D2B70" w:rsidRPr="00C13050" w:rsidRDefault="006D2B70" w:rsidP="00C13050">
            <w:pPr>
              <w:jc w:val="center"/>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4</w:t>
            </w:r>
          </w:p>
        </w:tc>
        <w:tc>
          <w:tcPr>
            <w:tcW w:w="4764" w:type="pct"/>
          </w:tcPr>
          <w:p w:rsidR="006D2B70" w:rsidRPr="00C13050" w:rsidRDefault="00C76013" w:rsidP="00C130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6013">
              <w:rPr>
                <w:rFonts w:ascii="Times New Roman" w:eastAsia="Times New Roman" w:hAnsi="Times New Roman" w:cs="Times New Roman"/>
                <w:sz w:val="24"/>
                <w:szCs w:val="24"/>
                <w:lang w:val="en-US" w:eastAsia="ru-RU"/>
              </w:rPr>
              <w:t>Master the skills of the main types of speech activity in a second foreign language in accordance with levels A1- B2; apply knowledge about the culture and traditions of the country of the language being studied in professional activities;</w:t>
            </w:r>
          </w:p>
        </w:tc>
      </w:tr>
      <w:tr w:rsidR="006D2B70" w:rsidRPr="00C76013" w:rsidTr="00AC272A">
        <w:tc>
          <w:tcPr>
            <w:cnfStyle w:val="001000000000" w:firstRow="0" w:lastRow="0" w:firstColumn="1" w:lastColumn="0" w:oddVBand="0" w:evenVBand="0" w:oddHBand="0" w:evenHBand="0" w:firstRowFirstColumn="0" w:firstRowLastColumn="0" w:lastRowFirstColumn="0" w:lastRowLastColumn="0"/>
            <w:tcW w:w="236" w:type="pct"/>
          </w:tcPr>
          <w:p w:rsidR="006D2B70" w:rsidRPr="00C13050" w:rsidRDefault="006D2B70" w:rsidP="00C13050">
            <w:pPr>
              <w:jc w:val="center"/>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5</w:t>
            </w:r>
          </w:p>
        </w:tc>
        <w:tc>
          <w:tcPr>
            <w:tcW w:w="4764" w:type="pct"/>
          </w:tcPr>
          <w:p w:rsidR="006D2B70" w:rsidRPr="00C13050" w:rsidRDefault="00C76013" w:rsidP="00C130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6013">
              <w:rPr>
                <w:rFonts w:ascii="Times New Roman" w:eastAsia="Times New Roman" w:hAnsi="Times New Roman" w:cs="Times New Roman"/>
                <w:sz w:val="24"/>
                <w:szCs w:val="24"/>
                <w:lang w:val="en-US" w:eastAsia="ru-RU"/>
              </w:rPr>
              <w:t>Analyze the complexes of psychological and diagnostic methods for studying the personality of a student, the class team and the main characteristics of the pedagogical process, methods of professional self-knowledge;</w:t>
            </w:r>
          </w:p>
        </w:tc>
      </w:tr>
      <w:tr w:rsidR="006D2B70" w:rsidRPr="00C76013" w:rsidTr="00AC272A">
        <w:tc>
          <w:tcPr>
            <w:cnfStyle w:val="001000000000" w:firstRow="0" w:lastRow="0" w:firstColumn="1" w:lastColumn="0" w:oddVBand="0" w:evenVBand="0" w:oddHBand="0" w:evenHBand="0" w:firstRowFirstColumn="0" w:firstRowLastColumn="0" w:lastRowFirstColumn="0" w:lastRowLastColumn="0"/>
            <w:tcW w:w="236" w:type="pct"/>
          </w:tcPr>
          <w:p w:rsidR="006D2B70" w:rsidRPr="00C13050" w:rsidRDefault="006D2B70" w:rsidP="00C13050">
            <w:pPr>
              <w:jc w:val="center"/>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6</w:t>
            </w:r>
          </w:p>
        </w:tc>
        <w:tc>
          <w:tcPr>
            <w:tcW w:w="4764" w:type="pct"/>
          </w:tcPr>
          <w:p w:rsidR="006D2B70" w:rsidRPr="00C13050" w:rsidRDefault="00C76013" w:rsidP="00C130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6013">
              <w:rPr>
                <w:rFonts w:ascii="Times New Roman" w:eastAsia="Times New Roman" w:hAnsi="Times New Roman" w:cs="Times New Roman"/>
                <w:sz w:val="24"/>
                <w:szCs w:val="24"/>
                <w:lang w:val="en-US" w:eastAsia="ru-RU"/>
              </w:rPr>
              <w:t>Determine the general biological patterns of individual development; the main age-related features of the structure, the basics of the processes and methods of training and education;</w:t>
            </w:r>
          </w:p>
        </w:tc>
      </w:tr>
      <w:tr w:rsidR="006D2B70" w:rsidRPr="00C76013" w:rsidTr="00AC272A">
        <w:tc>
          <w:tcPr>
            <w:cnfStyle w:val="001000000000" w:firstRow="0" w:lastRow="0" w:firstColumn="1" w:lastColumn="0" w:oddVBand="0" w:evenVBand="0" w:oddHBand="0" w:evenHBand="0" w:firstRowFirstColumn="0" w:firstRowLastColumn="0" w:lastRowFirstColumn="0" w:lastRowLastColumn="0"/>
            <w:tcW w:w="236" w:type="pct"/>
          </w:tcPr>
          <w:p w:rsidR="006D2B70" w:rsidRPr="00C13050" w:rsidRDefault="006D2B70" w:rsidP="00C13050">
            <w:pPr>
              <w:jc w:val="center"/>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7</w:t>
            </w:r>
          </w:p>
        </w:tc>
        <w:tc>
          <w:tcPr>
            <w:tcW w:w="4764" w:type="pct"/>
          </w:tcPr>
          <w:p w:rsidR="006D2B70" w:rsidRPr="00C13050" w:rsidRDefault="00C76013" w:rsidP="00C130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76013">
              <w:rPr>
                <w:rFonts w:ascii="Times New Roman" w:hAnsi="Times New Roman" w:cs="Times New Roman"/>
                <w:sz w:val="24"/>
                <w:szCs w:val="24"/>
                <w:lang w:val="en-US"/>
              </w:rPr>
              <w:t>To summarize key issues, concepts and methods in teaching English as a foreign language; the role of a teacher and teaching in a language school, the nature of communicative competence and its attitude to teaching a communicative language, and the development of programs using innovative forms, methods and technologies, including distance learning, taking into account the individual characteristics of students;</w:t>
            </w:r>
          </w:p>
        </w:tc>
      </w:tr>
      <w:tr w:rsidR="006D2B70" w:rsidRPr="00C76013" w:rsidTr="00AC272A">
        <w:tc>
          <w:tcPr>
            <w:cnfStyle w:val="001000000000" w:firstRow="0" w:lastRow="0" w:firstColumn="1" w:lastColumn="0" w:oddVBand="0" w:evenVBand="0" w:oddHBand="0" w:evenHBand="0" w:firstRowFirstColumn="0" w:firstRowLastColumn="0" w:lastRowFirstColumn="0" w:lastRowLastColumn="0"/>
            <w:tcW w:w="236" w:type="pct"/>
          </w:tcPr>
          <w:p w:rsidR="006D2B70" w:rsidRPr="00C13050" w:rsidRDefault="006D2B70" w:rsidP="00C13050">
            <w:pPr>
              <w:jc w:val="center"/>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8</w:t>
            </w:r>
          </w:p>
        </w:tc>
        <w:tc>
          <w:tcPr>
            <w:tcW w:w="4764" w:type="pct"/>
          </w:tcPr>
          <w:p w:rsidR="006D2B70" w:rsidRPr="00C13050" w:rsidRDefault="00C76013" w:rsidP="00C130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76013">
              <w:rPr>
                <w:rFonts w:ascii="Times New Roman" w:eastAsia="Times New Roman" w:hAnsi="Times New Roman" w:cs="Times New Roman"/>
                <w:sz w:val="24"/>
                <w:szCs w:val="24"/>
                <w:lang w:val="kk-KZ" w:eastAsia="ru-RU"/>
              </w:rPr>
              <w:t>To evaluate the peculiarities of the development of the Germanic languages and the English language in accordance with the specific historical and linguistic situation;</w:t>
            </w:r>
          </w:p>
        </w:tc>
      </w:tr>
      <w:tr w:rsidR="006D2B70" w:rsidRPr="00C76013" w:rsidTr="00AC272A">
        <w:tc>
          <w:tcPr>
            <w:cnfStyle w:val="001000000000" w:firstRow="0" w:lastRow="0" w:firstColumn="1" w:lastColumn="0" w:oddVBand="0" w:evenVBand="0" w:oddHBand="0" w:evenHBand="0" w:firstRowFirstColumn="0" w:firstRowLastColumn="0" w:lastRowFirstColumn="0" w:lastRowLastColumn="0"/>
            <w:tcW w:w="236" w:type="pct"/>
          </w:tcPr>
          <w:p w:rsidR="006D2B70" w:rsidRPr="00C13050" w:rsidRDefault="006D2B70" w:rsidP="00C13050">
            <w:pPr>
              <w:jc w:val="center"/>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t>9</w:t>
            </w:r>
          </w:p>
        </w:tc>
        <w:tc>
          <w:tcPr>
            <w:tcW w:w="4764" w:type="pct"/>
          </w:tcPr>
          <w:p w:rsidR="006D2B70" w:rsidRPr="00C13050" w:rsidRDefault="00C76013" w:rsidP="00C130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76013">
              <w:rPr>
                <w:rFonts w:ascii="Times New Roman" w:eastAsia="Times New Roman" w:hAnsi="Times New Roman" w:cs="Times New Roman"/>
                <w:sz w:val="24"/>
                <w:szCs w:val="24"/>
                <w:lang w:val="kk-KZ" w:eastAsia="ru-RU"/>
              </w:rPr>
              <w:t>Systematize the main sections of linguistics: phonetics, word formation, morphology, vocabulary, syntax, stylistics;</w:t>
            </w:r>
          </w:p>
        </w:tc>
      </w:tr>
      <w:tr w:rsidR="006D2B70" w:rsidRPr="00C76013" w:rsidTr="00C76013">
        <w:trPr>
          <w:trHeight w:val="715"/>
        </w:trPr>
        <w:tc>
          <w:tcPr>
            <w:cnfStyle w:val="001000000000" w:firstRow="0" w:lastRow="0" w:firstColumn="1" w:lastColumn="0" w:oddVBand="0" w:evenVBand="0" w:oddHBand="0" w:evenHBand="0" w:firstRowFirstColumn="0" w:firstRowLastColumn="0" w:lastRowFirstColumn="0" w:lastRowLastColumn="0"/>
            <w:tcW w:w="236" w:type="pct"/>
          </w:tcPr>
          <w:p w:rsidR="006D2B70" w:rsidRPr="00C13050" w:rsidRDefault="006D2B70" w:rsidP="00C13050">
            <w:pPr>
              <w:jc w:val="center"/>
              <w:rPr>
                <w:rFonts w:ascii="Times New Roman" w:eastAsia="Times New Roman" w:hAnsi="Times New Roman" w:cs="Times New Roman"/>
                <w:sz w:val="24"/>
                <w:szCs w:val="24"/>
                <w:lang w:val="kk-KZ" w:eastAsia="ru-RU"/>
              </w:rPr>
            </w:pPr>
            <w:r w:rsidRPr="00C13050">
              <w:rPr>
                <w:rFonts w:ascii="Times New Roman" w:eastAsia="Times New Roman" w:hAnsi="Times New Roman" w:cs="Times New Roman"/>
                <w:sz w:val="24"/>
                <w:szCs w:val="24"/>
                <w:lang w:val="kk-KZ" w:eastAsia="ru-RU"/>
              </w:rPr>
              <w:lastRenderedPageBreak/>
              <w:t>10</w:t>
            </w:r>
          </w:p>
        </w:tc>
        <w:tc>
          <w:tcPr>
            <w:tcW w:w="4764" w:type="pct"/>
          </w:tcPr>
          <w:p w:rsidR="006D2B70" w:rsidRPr="00C13050" w:rsidRDefault="00C76013" w:rsidP="00C1305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76013">
              <w:rPr>
                <w:rFonts w:ascii="Times New Roman" w:hAnsi="Times New Roman" w:cs="Times New Roman"/>
                <w:sz w:val="24"/>
                <w:szCs w:val="24"/>
                <w:lang w:val="kk-KZ"/>
              </w:rPr>
              <w:t>To possess the ability to evaluate and apply research methods and innovative approaches in analyzing  socially significant phenomena and processes in the legal, economic,   industrial, environmental  and anti-corruption policy.</w:t>
            </w:r>
          </w:p>
        </w:tc>
      </w:tr>
    </w:tbl>
    <w:p w:rsidR="00E26C87" w:rsidRPr="00C13050" w:rsidRDefault="00E26C87" w:rsidP="00C13050">
      <w:pPr>
        <w:spacing w:after="0" w:line="240" w:lineRule="auto"/>
        <w:rPr>
          <w:rFonts w:ascii="Times New Roman" w:hAnsi="Times New Roman" w:cs="Times New Roman"/>
          <w:sz w:val="24"/>
          <w:szCs w:val="24"/>
          <w:lang w:val="kk-KZ"/>
        </w:rPr>
      </w:pPr>
    </w:p>
    <w:sectPr w:rsidR="00E26C87" w:rsidRPr="00C13050"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7797C"/>
    <w:rsid w:val="000D24C2"/>
    <w:rsid w:val="000E0437"/>
    <w:rsid w:val="0017400A"/>
    <w:rsid w:val="001871B5"/>
    <w:rsid w:val="002C5530"/>
    <w:rsid w:val="003237F2"/>
    <w:rsid w:val="00385BCE"/>
    <w:rsid w:val="00553CB1"/>
    <w:rsid w:val="005E0B14"/>
    <w:rsid w:val="00693A94"/>
    <w:rsid w:val="006A48FB"/>
    <w:rsid w:val="006D2B70"/>
    <w:rsid w:val="00827BE5"/>
    <w:rsid w:val="00840D8F"/>
    <w:rsid w:val="008A2B1A"/>
    <w:rsid w:val="0092523A"/>
    <w:rsid w:val="009632D6"/>
    <w:rsid w:val="009C10A2"/>
    <w:rsid w:val="009D3CE7"/>
    <w:rsid w:val="00AC272A"/>
    <w:rsid w:val="00BB13A9"/>
    <w:rsid w:val="00BC72F4"/>
    <w:rsid w:val="00C13050"/>
    <w:rsid w:val="00C76013"/>
    <w:rsid w:val="00D51192"/>
    <w:rsid w:val="00DA5772"/>
    <w:rsid w:val="00DC6089"/>
    <w:rsid w:val="00E26C87"/>
    <w:rsid w:val="00ED21C0"/>
    <w:rsid w:val="00F90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616594639">
      <w:bodyDiv w:val="1"/>
      <w:marLeft w:val="0"/>
      <w:marRight w:val="0"/>
      <w:marTop w:val="0"/>
      <w:marBottom w:val="0"/>
      <w:divBdr>
        <w:top w:val="none" w:sz="0" w:space="0" w:color="auto"/>
        <w:left w:val="none" w:sz="0" w:space="0" w:color="auto"/>
        <w:bottom w:val="none" w:sz="0" w:space="0" w:color="auto"/>
        <w:right w:val="none" w:sz="0" w:space="0" w:color="auto"/>
      </w:divBdr>
      <w:divsChild>
        <w:div w:id="421605919">
          <w:marLeft w:val="0"/>
          <w:marRight w:val="0"/>
          <w:marTop w:val="0"/>
          <w:marBottom w:val="0"/>
          <w:divBdr>
            <w:top w:val="none" w:sz="0" w:space="0" w:color="auto"/>
            <w:left w:val="none" w:sz="0" w:space="0" w:color="auto"/>
            <w:bottom w:val="none" w:sz="0" w:space="0" w:color="auto"/>
            <w:right w:val="none" w:sz="0" w:space="0" w:color="auto"/>
          </w:divBdr>
          <w:divsChild>
            <w:div w:id="440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2024-10-16T09:15:00Z</dcterms:created>
  <dcterms:modified xsi:type="dcterms:W3CDTF">2024-10-16T09:15:00Z</dcterms:modified>
</cp:coreProperties>
</file>