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51"/>
      </w:tblGrid>
      <w:tr w:rsidR="00840D8F" w:rsidRPr="00F37E11" w:rsidTr="00733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none" w:sz="0" w:space="0" w:color="auto"/>
            </w:tcBorders>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Білім беру бағдарламасы</w:t>
            </w:r>
          </w:p>
        </w:tc>
        <w:tc>
          <w:tcPr>
            <w:tcW w:w="9951" w:type="dxa"/>
            <w:tcBorders>
              <w:bottom w:val="none" w:sz="0" w:space="0" w:color="auto"/>
            </w:tcBorders>
          </w:tcPr>
          <w:p w:rsidR="00840D8F" w:rsidRPr="00F37E11" w:rsidRDefault="00733E6A" w:rsidP="00F37E1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bookmarkStart w:id="0" w:name="_GoBack"/>
            <w:r w:rsidRPr="00F37E11">
              <w:rPr>
                <w:rFonts w:ascii="Times New Roman" w:eastAsia="Times New Roman" w:hAnsi="Times New Roman" w:cs="Times New Roman"/>
                <w:spacing w:val="2"/>
                <w:sz w:val="24"/>
                <w:szCs w:val="24"/>
                <w:lang w:val="kk-KZ"/>
              </w:rPr>
              <w:t>7M01509 Білім берудегі геақпараттық технологиялар</w:t>
            </w:r>
            <w:bookmarkEnd w:id="0"/>
          </w:p>
        </w:tc>
      </w:tr>
      <w:tr w:rsidR="00840D8F" w:rsidRPr="00C66220"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DA5772"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БББ мақсаты </w:t>
            </w:r>
          </w:p>
        </w:tc>
        <w:tc>
          <w:tcPr>
            <w:tcW w:w="9951" w:type="dxa"/>
          </w:tcPr>
          <w:p w:rsidR="00840D8F" w:rsidRPr="00F37E11" w:rsidRDefault="00C66220"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Географиялық ақпараттық жүйелерді қолдана отырып, білім беру саласындағы ұйымдастырушылық-басқарушылық, аналитикалық, ғылыми-педагогикалық қызметті жүзеге асыруға қабілетті педагогика ғылымдарының магистрлерін дайындау</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2C5530"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БББ түрі</w:t>
            </w:r>
          </w:p>
        </w:tc>
        <w:tc>
          <w:tcPr>
            <w:tcW w:w="9951" w:type="dxa"/>
          </w:tcPr>
          <w:p w:rsidR="00840D8F" w:rsidRPr="00F37E11" w:rsidRDefault="00733E6A"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 xml:space="preserve">Инновациялық </w:t>
            </w:r>
            <w:r w:rsidR="00F37E11">
              <w:rPr>
                <w:rFonts w:ascii="Times New Roman" w:eastAsia="Times New Roman" w:hAnsi="Times New Roman" w:cs="Times New Roman"/>
                <w:sz w:val="24"/>
                <w:szCs w:val="24"/>
                <w:lang w:val="kk-KZ"/>
              </w:rPr>
              <w:t xml:space="preserve"> </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ҰБШ бойыншадеңгей</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7</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СБШ бойыншадеңгей</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7</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Берілетін</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академиялық</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дәреже </w:t>
            </w:r>
            <w:r w:rsidR="00840D8F" w:rsidRPr="00F37E11">
              <w:rPr>
                <w:rFonts w:ascii="Times New Roman" w:eastAsia="Times New Roman" w:hAnsi="Times New Roman" w:cs="Times New Roman"/>
                <w:sz w:val="24"/>
                <w:szCs w:val="24"/>
                <w:lang w:val="kk-KZ"/>
              </w:rPr>
              <w:t> </w:t>
            </w:r>
          </w:p>
        </w:tc>
        <w:tc>
          <w:tcPr>
            <w:tcW w:w="9951" w:type="dxa"/>
          </w:tcPr>
          <w:p w:rsidR="00840D8F" w:rsidRPr="00F37E11" w:rsidRDefault="00F37E11"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00DA2AE5" w:rsidRPr="00F37E11">
              <w:rPr>
                <w:rFonts w:ascii="Times New Roman" w:eastAsia="Times New Roman" w:hAnsi="Times New Roman" w:cs="Times New Roman"/>
                <w:sz w:val="24"/>
                <w:szCs w:val="24"/>
                <w:lang w:val="kk-KZ"/>
              </w:rPr>
              <w:t>агистр</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Оқыту</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мерзімі </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2 жыл</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Кредиттердің</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көлемі </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120</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Оқыту</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тілі</w:t>
            </w:r>
          </w:p>
        </w:tc>
        <w:tc>
          <w:tcPr>
            <w:tcW w:w="9951" w:type="dxa"/>
          </w:tcPr>
          <w:p w:rsidR="00840D8F" w:rsidRPr="00F37E11" w:rsidRDefault="00F37E11"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DA2AE5" w:rsidRPr="00F37E11">
              <w:rPr>
                <w:rFonts w:ascii="Times New Roman" w:eastAsia="Times New Roman" w:hAnsi="Times New Roman" w:cs="Times New Roman"/>
                <w:sz w:val="24"/>
                <w:szCs w:val="24"/>
                <w:lang w:val="kk-KZ"/>
              </w:rPr>
              <w:t>азақ, орыс, ағылшын</w:t>
            </w:r>
          </w:p>
        </w:tc>
      </w:tr>
      <w:tr w:rsidR="0092307D"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92307D" w:rsidRPr="00F37E11" w:rsidRDefault="0092307D" w:rsidP="00F37E11">
            <w:pPr>
              <w:rPr>
                <w:rFonts w:ascii="Times New Roman" w:hAnsi="Times New Roman" w:cs="Times New Roman"/>
                <w:sz w:val="24"/>
                <w:szCs w:val="24"/>
                <w:lang w:val="kk-KZ"/>
              </w:rPr>
            </w:pPr>
            <w:r w:rsidRPr="00F37E11">
              <w:rPr>
                <w:rFonts w:ascii="Times New Roman" w:hAnsi="Times New Roman" w:cs="Times New Roman"/>
                <w:sz w:val="24"/>
                <w:szCs w:val="24"/>
                <w:lang w:val="kk-KZ"/>
              </w:rPr>
              <w:t xml:space="preserve">Басқарма отырысында  БББ бекітукүні </w:t>
            </w:r>
          </w:p>
        </w:tc>
        <w:tc>
          <w:tcPr>
            <w:tcW w:w="9951" w:type="dxa"/>
          </w:tcPr>
          <w:p w:rsidR="0092307D" w:rsidRPr="00F37E11" w:rsidRDefault="00C66220" w:rsidP="00F37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840D8F" w:rsidRPr="00C66220"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B13A9"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Кәсіби</w:t>
            </w:r>
            <w:r w:rsidR="00840D8F" w:rsidRPr="00F37E11">
              <w:rPr>
                <w:rFonts w:ascii="Times New Roman" w:eastAsia="Times New Roman" w:hAnsi="Times New Roman" w:cs="Times New Roman"/>
                <w:sz w:val="24"/>
                <w:szCs w:val="24"/>
                <w:lang w:val="kk-KZ"/>
              </w:rPr>
              <w:t xml:space="preserve"> стандарт </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Педагог</w:t>
            </w:r>
            <w:r w:rsidR="003B1E14">
              <w:rPr>
                <w:rFonts w:ascii="Times New Roman" w:eastAsia="Times New Roman" w:hAnsi="Times New Roman" w:cs="Times New Roman"/>
                <w:sz w:val="24"/>
                <w:szCs w:val="24"/>
                <w:lang w:val="kk-KZ"/>
              </w:rPr>
              <w:t xml:space="preserve"> 15.12.2022</w:t>
            </w:r>
            <w:r w:rsidR="00C66220">
              <w:rPr>
                <w:rFonts w:ascii="Times New Roman" w:eastAsia="Times New Roman" w:hAnsi="Times New Roman" w:cs="Times New Roman"/>
                <w:sz w:val="24"/>
                <w:szCs w:val="24"/>
                <w:lang w:val="kk-KZ"/>
              </w:rPr>
              <w:t xml:space="preserve">, </w:t>
            </w:r>
            <w:r w:rsidR="00C66220" w:rsidRPr="00C66220">
              <w:rPr>
                <w:rFonts w:ascii="Times New Roman" w:eastAsia="Times New Roman" w:hAnsi="Times New Roman" w:cs="Times New Roman"/>
                <w:sz w:val="24"/>
                <w:szCs w:val="24"/>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00C66220">
              <w:rPr>
                <w:rFonts w:ascii="Times New Roman" w:eastAsia="Times New Roman" w:hAnsi="Times New Roman" w:cs="Times New Roman"/>
                <w:sz w:val="24"/>
                <w:szCs w:val="24"/>
                <w:lang w:val="kk-KZ"/>
              </w:rPr>
              <w:t xml:space="preserve"> 20.11.2023</w:t>
            </w:r>
          </w:p>
        </w:tc>
      </w:tr>
    </w:tbl>
    <w:tbl>
      <w:tblPr>
        <w:tblStyle w:val="GridTable1LightAccent1"/>
        <w:tblpPr w:leftFromText="180" w:rightFromText="180" w:vertAnchor="text" w:horzAnchor="margin" w:tblpY="40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37E11" w:rsidRPr="00F37E11" w:rsidTr="00F37E11">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701" w:type="dxa"/>
            <w:tcBorders>
              <w:bottom w:val="none" w:sz="0" w:space="0" w:color="auto"/>
            </w:tcBorders>
            <w:hideMark/>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w:t>
            </w:r>
          </w:p>
        </w:tc>
        <w:tc>
          <w:tcPr>
            <w:tcW w:w="14149" w:type="dxa"/>
            <w:tcBorders>
              <w:bottom w:val="none" w:sz="0" w:space="0" w:color="auto"/>
            </w:tcBorders>
            <w:hideMark/>
          </w:tcPr>
          <w:p w:rsidR="00F37E11" w:rsidRPr="00F37E11" w:rsidRDefault="00F37E11" w:rsidP="00F37E11">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ab/>
            </w:r>
            <w:r w:rsidRPr="00F37E11">
              <w:rPr>
                <w:rFonts w:ascii="Times New Roman" w:eastAsia="Times New Roman" w:hAnsi="Times New Roman" w:cs="Times New Roman"/>
                <w:sz w:val="24"/>
                <w:szCs w:val="24"/>
                <w:lang w:val="kk-KZ"/>
              </w:rPr>
              <w:tab/>
              <w:t>Оқытудың нәтижесі</w:t>
            </w:r>
          </w:p>
        </w:tc>
      </w:tr>
      <w:tr w:rsidR="00F37E11" w:rsidRPr="00C66220" w:rsidTr="00F37E11">
        <w:trPr>
          <w:trHeight w:val="230"/>
        </w:trPr>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1</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кеңістіктік ақпаратқа қатысты пәндік аймақтарда географиялық ақпараттық жүйелерді құра отырып, географиялық мәліметтер базасын басқару</w:t>
            </w:r>
          </w:p>
        </w:tc>
      </w:tr>
      <w:tr w:rsidR="00F37E11" w:rsidRPr="00C66220" w:rsidTr="00C66220">
        <w:trPr>
          <w:trHeight w:val="570"/>
        </w:trPr>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2</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географиялық ақпараттық жүйелер мен картография мәселелерін, геокеңістіктік талдауды және оларды электрондық және компьютерлік карталар мен атластарды құру үшін қолдану мүмкіндігін бағалау</w:t>
            </w:r>
          </w:p>
        </w:tc>
      </w:tr>
      <w:tr w:rsidR="00F37E11" w:rsidRPr="00C66220"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3</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шет тіліндегі ғылыми байланыстың заманауи әдістері мен технологияларын қолдану</w:t>
            </w:r>
          </w:p>
        </w:tc>
      </w:tr>
      <w:tr w:rsidR="00F37E11" w:rsidRPr="00C66220"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4</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география ғылымының мәселелерін шешуде қазіргі заманғы геоақпарат пен WEB-технологияларын қолдану</w:t>
            </w:r>
          </w:p>
        </w:tc>
      </w:tr>
      <w:tr w:rsidR="00F37E11" w:rsidRPr="00C66220"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5</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ГАЖ технологиясын қолдана отырып, геоақпараттық білім беру саласындағы проблемаларды ескере отырып, оқу үдерісін ұйымдастыру</w:t>
            </w:r>
          </w:p>
        </w:tc>
      </w:tr>
      <w:tr w:rsidR="00F37E11" w:rsidRPr="00C66220"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6</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заманауи зерттеу әдістерін қолдана отырып, геоақпараттық білім беру саласында ғылыми-зерттеу қызметін өз бетінше жүзеге асыру</w:t>
            </w:r>
          </w:p>
        </w:tc>
      </w:tr>
      <w:tr w:rsidR="00F37E11" w:rsidRPr="00C66220"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7</w:t>
            </w:r>
          </w:p>
        </w:tc>
        <w:tc>
          <w:tcPr>
            <w:tcW w:w="14149" w:type="dxa"/>
          </w:tcPr>
          <w:p w:rsidR="00F37E11" w:rsidRPr="00F37E11" w:rsidRDefault="00C66220" w:rsidP="00F37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66220">
              <w:rPr>
                <w:rFonts w:ascii="Times New Roman" w:hAnsi="Times New Roman" w:cs="Times New Roman"/>
                <w:sz w:val="24"/>
                <w:szCs w:val="24"/>
                <w:lang w:val="kk-KZ"/>
              </w:rPr>
              <w:t>қазіргі талаптарды ескере отырып, жоғары білім беруді реформалаудың негізгі мәселелерін талдай отырып, қазіргі заманғы құралдарды, ақпараттық және телекоммуникациялық технологияларды қолдана отырып, психологиялық, педагогикалық және әдістемелік білімдер кешенін, педагогикалық жұмыстар мен ғылыми-зерттеу жұмыстарын ұтымды ұйымдастыруды ескере отырып, педагогикалық қызметті жүзеге асыру</w:t>
            </w:r>
          </w:p>
        </w:tc>
      </w:tr>
      <w:tr w:rsidR="00F37E11" w:rsidRPr="00C66220"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8</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ғылыми білім беру саласында алынған нәтижелерді бағалай отырып, кеңістіктік-уақыттық әртүрлі үлгілерді қолдана отырып, зерттеу қызметін жүргізу</w:t>
            </w:r>
          </w:p>
        </w:tc>
      </w:tr>
      <w:tr w:rsidR="00F37E11" w:rsidRPr="00C66220" w:rsidTr="00C66220">
        <w:trPr>
          <w:trHeight w:val="154"/>
        </w:trPr>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9</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география ғылымының тарихы мен методологиясы саласындағы білімді қолдана отырып, біртұтас жүйелі ғылыми дүниетанымға негізделген пәнаралық зерттеулерді жобалау және жүргізу</w:t>
            </w:r>
          </w:p>
        </w:tc>
      </w:tr>
      <w:tr w:rsidR="00F37E11" w:rsidRPr="00C66220"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10</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 xml:space="preserve">Білім алушы жастарды оқыту мен әлеуметтендіруді ұйымдастыруда басқару қызметінің функционалдық құрылымдарымен </w:t>
            </w:r>
            <w:r w:rsidRPr="00C66220">
              <w:rPr>
                <w:rFonts w:ascii="Times New Roman" w:eastAsia="Times New Roman" w:hAnsi="Times New Roman" w:cs="Times New Roman"/>
                <w:sz w:val="24"/>
                <w:szCs w:val="24"/>
                <w:lang w:val="kk-KZ"/>
              </w:rPr>
              <w:lastRenderedPageBreak/>
              <w:t>басқарудың психологиялық әдістері туралы білімін қолдану</w:t>
            </w:r>
          </w:p>
        </w:tc>
      </w:tr>
    </w:tbl>
    <w:p w:rsidR="00840D8F" w:rsidRPr="00F37E11" w:rsidRDefault="00840D8F" w:rsidP="00F37E11">
      <w:pPr>
        <w:spacing w:after="0" w:line="240" w:lineRule="auto"/>
        <w:rPr>
          <w:rFonts w:ascii="Times New Roman" w:hAnsi="Times New Roman" w:cs="Times New Roman"/>
          <w:sz w:val="24"/>
          <w:szCs w:val="24"/>
          <w:lang w:val="kk-KZ"/>
        </w:rPr>
      </w:pPr>
    </w:p>
    <w:sectPr w:rsidR="00840D8F" w:rsidRPr="00F37E11" w:rsidSect="00F37E1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61BEB"/>
    <w:rsid w:val="000E0437"/>
    <w:rsid w:val="00127D42"/>
    <w:rsid w:val="0017717F"/>
    <w:rsid w:val="001938D9"/>
    <w:rsid w:val="00295A89"/>
    <w:rsid w:val="002B1F9F"/>
    <w:rsid w:val="002C5530"/>
    <w:rsid w:val="002E4B5B"/>
    <w:rsid w:val="003237F2"/>
    <w:rsid w:val="003B1E14"/>
    <w:rsid w:val="003C21D1"/>
    <w:rsid w:val="004C31D2"/>
    <w:rsid w:val="00531261"/>
    <w:rsid w:val="005511B1"/>
    <w:rsid w:val="00574786"/>
    <w:rsid w:val="00577CA2"/>
    <w:rsid w:val="005D1518"/>
    <w:rsid w:val="005F2E2A"/>
    <w:rsid w:val="006538FF"/>
    <w:rsid w:val="00693A94"/>
    <w:rsid w:val="006D2B70"/>
    <w:rsid w:val="00733E6A"/>
    <w:rsid w:val="007518AD"/>
    <w:rsid w:val="00827BE5"/>
    <w:rsid w:val="0084030F"/>
    <w:rsid w:val="00840D8F"/>
    <w:rsid w:val="008A2B1A"/>
    <w:rsid w:val="008A5C83"/>
    <w:rsid w:val="008C3EBF"/>
    <w:rsid w:val="0092307D"/>
    <w:rsid w:val="0092523A"/>
    <w:rsid w:val="009B691F"/>
    <w:rsid w:val="009C10A2"/>
    <w:rsid w:val="009D3CE7"/>
    <w:rsid w:val="00A3474D"/>
    <w:rsid w:val="00A5738B"/>
    <w:rsid w:val="00A77219"/>
    <w:rsid w:val="00A87D0B"/>
    <w:rsid w:val="00AB4CD5"/>
    <w:rsid w:val="00AD7E4D"/>
    <w:rsid w:val="00AF736B"/>
    <w:rsid w:val="00B06337"/>
    <w:rsid w:val="00BB13A9"/>
    <w:rsid w:val="00BB52AC"/>
    <w:rsid w:val="00BC72F4"/>
    <w:rsid w:val="00BD63DA"/>
    <w:rsid w:val="00C472B4"/>
    <w:rsid w:val="00C66220"/>
    <w:rsid w:val="00C72C78"/>
    <w:rsid w:val="00CF1730"/>
    <w:rsid w:val="00CF4817"/>
    <w:rsid w:val="00D26CC0"/>
    <w:rsid w:val="00D51192"/>
    <w:rsid w:val="00DA2AE5"/>
    <w:rsid w:val="00DA5772"/>
    <w:rsid w:val="00DC0C8B"/>
    <w:rsid w:val="00E26C87"/>
    <w:rsid w:val="00EA74D5"/>
    <w:rsid w:val="00F10507"/>
    <w:rsid w:val="00F11766"/>
    <w:rsid w:val="00F37E11"/>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2024-10-10T11:24:00Z</dcterms:created>
  <dcterms:modified xsi:type="dcterms:W3CDTF">2024-10-10T11:24:00Z</dcterms:modified>
</cp:coreProperties>
</file>