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82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FF6CF3" w:rsidRPr="00FF6CF3" w:rsidTr="00FF6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A2B1A" w:rsidRPr="00FF6CF3" w:rsidRDefault="004F55D5" w:rsidP="004F55D5">
            <w:pPr>
              <w:shd w:val="clear" w:color="auto" w:fill="FFFFFF"/>
              <w:rPr>
                <w:rFonts w:ascii="Times New Roman" w:eastAsia="Times New Roman" w:hAnsi="Times New Roman" w:cs="Times New Roman"/>
                <w:sz w:val="24"/>
                <w:szCs w:val="24"/>
                <w:lang w:eastAsia="ru-RU"/>
              </w:rPr>
            </w:pPr>
            <w:r w:rsidRPr="00FF6CF3">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8A2B1A" w:rsidRPr="00FF6CF3" w:rsidRDefault="004F55D5" w:rsidP="004F55D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FF6CF3">
              <w:rPr>
                <w:rFonts w:ascii="Times New Roman" w:eastAsia="Times New Roman" w:hAnsi="Times New Roman" w:cs="Times New Roman"/>
                <w:sz w:val="24"/>
                <w:szCs w:val="24"/>
                <w:lang w:eastAsia="ru-RU"/>
              </w:rPr>
              <w:t xml:space="preserve">7M04101 </w:t>
            </w:r>
            <w:proofErr w:type="spellStart"/>
            <w:r w:rsidRPr="00FF6CF3">
              <w:rPr>
                <w:rFonts w:ascii="Times New Roman" w:eastAsia="Times New Roman" w:hAnsi="Times New Roman" w:cs="Times New Roman"/>
                <w:sz w:val="24"/>
                <w:szCs w:val="24"/>
                <w:lang w:eastAsia="ru-RU"/>
              </w:rPr>
              <w:t>Economics</w:t>
            </w:r>
            <w:bookmarkEnd w:id="0"/>
            <w:proofErr w:type="spellEnd"/>
          </w:p>
        </w:tc>
      </w:tr>
      <w:tr w:rsidR="00FF6CF3" w:rsidRPr="00327A3C" w:rsidTr="00FF6CF3">
        <w:tc>
          <w:tcPr>
            <w:cnfStyle w:val="001000000000" w:firstRow="0" w:lastRow="0" w:firstColumn="1" w:lastColumn="0" w:oddVBand="0" w:evenVBand="0" w:oddHBand="0" w:evenHBand="0" w:firstRowFirstColumn="0" w:firstRowLastColumn="0" w:lastRowFirstColumn="0" w:lastRowLastColumn="0"/>
            <w:tcW w:w="5524" w:type="dxa"/>
          </w:tcPr>
          <w:p w:rsidR="008A2B1A" w:rsidRPr="00FF6CF3" w:rsidRDefault="008A2B1A" w:rsidP="004F55D5">
            <w:pPr>
              <w:shd w:val="clear" w:color="auto" w:fill="FFFFFF"/>
              <w:rPr>
                <w:rFonts w:ascii="Times New Roman" w:eastAsia="Times New Roman" w:hAnsi="Times New Roman" w:cs="Times New Roman"/>
                <w:sz w:val="24"/>
                <w:szCs w:val="24"/>
                <w:lang w:eastAsia="ru-RU"/>
              </w:rPr>
            </w:pPr>
            <w:r w:rsidRPr="00FF6CF3">
              <w:rPr>
                <w:rFonts w:ascii="Times New Roman" w:eastAsia="Times New Roman" w:hAnsi="Times New Roman" w:cs="Times New Roman"/>
                <w:sz w:val="24"/>
                <w:szCs w:val="24"/>
                <w:lang w:eastAsia="ru-RU"/>
              </w:rPr>
              <w:t xml:space="preserve">Цель </w:t>
            </w:r>
            <w:r w:rsidR="00DA5772" w:rsidRPr="00FF6CF3">
              <w:rPr>
                <w:rFonts w:ascii="Times New Roman" w:eastAsia="Times New Roman" w:hAnsi="Times New Roman" w:cs="Times New Roman"/>
                <w:sz w:val="24"/>
                <w:szCs w:val="24"/>
                <w:lang w:eastAsia="ru-RU"/>
              </w:rPr>
              <w:t>ОП</w:t>
            </w:r>
          </w:p>
        </w:tc>
        <w:tc>
          <w:tcPr>
            <w:tcW w:w="9355" w:type="dxa"/>
          </w:tcPr>
          <w:p w:rsidR="008A2B1A" w:rsidRPr="001F0A87" w:rsidRDefault="00327A3C" w:rsidP="004F55D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en-US" w:eastAsia="ru-RU"/>
              </w:rPr>
            </w:pPr>
            <w:r w:rsidRPr="00327A3C">
              <w:rPr>
                <w:rFonts w:ascii="Times New Roman" w:eastAsia="Times New Roman" w:hAnsi="Times New Roman" w:cs="Times New Roman"/>
                <w:sz w:val="24"/>
                <w:szCs w:val="24"/>
                <w:lang w:val="en-US" w:eastAsia="ru-RU"/>
              </w:rPr>
              <w:t>To provide training of qualified specialists of economic profile, demanded by modern enterprises and market structures that can constructively influence the nature and direction of development of scientific and pedagogical sphere of activity, possessing the skills of organizational work and management</w:t>
            </w:r>
          </w:p>
        </w:tc>
      </w:tr>
      <w:tr w:rsidR="00FF6CF3" w:rsidRPr="00FF6CF3" w:rsidTr="00FF6CF3">
        <w:tc>
          <w:tcPr>
            <w:cnfStyle w:val="001000000000" w:firstRow="0" w:lastRow="0" w:firstColumn="1" w:lastColumn="0" w:oddVBand="0" w:evenVBand="0" w:oddHBand="0" w:evenHBand="0" w:firstRowFirstColumn="0" w:firstRowLastColumn="0" w:lastRowFirstColumn="0" w:lastRowLastColumn="0"/>
            <w:tcW w:w="5524" w:type="dxa"/>
          </w:tcPr>
          <w:p w:rsidR="004F55D5" w:rsidRPr="00FF6CF3" w:rsidRDefault="004F55D5" w:rsidP="004F55D5">
            <w:pPr>
              <w:shd w:val="clear" w:color="auto" w:fill="FFFFFF"/>
              <w:rPr>
                <w:rFonts w:ascii="Times New Roman" w:eastAsia="Times New Roman" w:hAnsi="Times New Roman" w:cs="Times New Roman"/>
                <w:sz w:val="24"/>
                <w:szCs w:val="24"/>
                <w:lang w:val="kk-KZ" w:eastAsia="ru-RU"/>
              </w:rPr>
            </w:pPr>
            <w:r w:rsidRPr="00FF6CF3">
              <w:rPr>
                <w:rFonts w:ascii="Times New Roman" w:eastAsia="Times New Roman" w:hAnsi="Times New Roman" w:cs="Times New Roman"/>
                <w:sz w:val="24"/>
                <w:szCs w:val="24"/>
                <w:lang w:val="kk-KZ" w:eastAsia="ru-RU"/>
              </w:rPr>
              <w:t>EP purpose </w:t>
            </w:r>
          </w:p>
        </w:tc>
        <w:tc>
          <w:tcPr>
            <w:tcW w:w="9355" w:type="dxa"/>
          </w:tcPr>
          <w:p w:rsidR="004F55D5" w:rsidRPr="002F0EF1" w:rsidRDefault="004F55D5" w:rsidP="002F0E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sidRPr="00FF6CF3">
              <w:rPr>
                <w:rFonts w:ascii="Times New Roman" w:eastAsia="Times New Roman" w:hAnsi="Times New Roman" w:cs="Times New Roman"/>
                <w:sz w:val="24"/>
                <w:szCs w:val="24"/>
                <w:lang w:eastAsia="ru-RU"/>
              </w:rPr>
              <w:t>Acting</w:t>
            </w:r>
            <w:proofErr w:type="spellEnd"/>
            <w:r w:rsidRPr="00FF6CF3">
              <w:rPr>
                <w:rFonts w:ascii="Times New Roman" w:eastAsia="Times New Roman" w:hAnsi="Times New Roman" w:cs="Times New Roman"/>
                <w:sz w:val="24"/>
                <w:szCs w:val="24"/>
                <w:lang w:eastAsia="ru-RU"/>
              </w:rPr>
              <w:t xml:space="preserve"> </w:t>
            </w:r>
            <w:r w:rsidR="002F0EF1">
              <w:rPr>
                <w:rFonts w:ascii="Times New Roman" w:eastAsia="Times New Roman" w:hAnsi="Times New Roman" w:cs="Times New Roman"/>
                <w:sz w:val="24"/>
                <w:szCs w:val="24"/>
                <w:lang w:val="en-US" w:eastAsia="ru-RU"/>
              </w:rPr>
              <w:t xml:space="preserve"> </w:t>
            </w:r>
          </w:p>
        </w:tc>
      </w:tr>
      <w:tr w:rsidR="00FF6CF3" w:rsidRPr="00FF6CF3" w:rsidTr="00FF6CF3">
        <w:tc>
          <w:tcPr>
            <w:cnfStyle w:val="001000000000" w:firstRow="0" w:lastRow="0" w:firstColumn="1" w:lastColumn="0" w:oddVBand="0" w:evenVBand="0" w:oddHBand="0" w:evenHBand="0" w:firstRowFirstColumn="0" w:firstRowLastColumn="0" w:lastRowFirstColumn="0" w:lastRowLastColumn="0"/>
            <w:tcW w:w="5524" w:type="dxa"/>
          </w:tcPr>
          <w:p w:rsidR="004F55D5" w:rsidRPr="00FF6CF3" w:rsidRDefault="004F55D5" w:rsidP="004F55D5">
            <w:pPr>
              <w:shd w:val="clear" w:color="auto" w:fill="FFFFFF"/>
              <w:rPr>
                <w:rFonts w:ascii="Times New Roman" w:eastAsia="Times New Roman" w:hAnsi="Times New Roman" w:cs="Times New Roman"/>
                <w:sz w:val="24"/>
                <w:szCs w:val="24"/>
                <w:lang w:val="kk-KZ" w:eastAsia="ru-RU"/>
              </w:rPr>
            </w:pPr>
            <w:r w:rsidRPr="00FF6CF3">
              <w:rPr>
                <w:rFonts w:ascii="Times New Roman" w:eastAsia="Times New Roman" w:hAnsi="Times New Roman" w:cs="Times New Roman"/>
                <w:sz w:val="24"/>
                <w:szCs w:val="24"/>
                <w:lang w:val="kk-KZ" w:eastAsia="ru-RU"/>
              </w:rPr>
              <w:t>EP type</w:t>
            </w:r>
          </w:p>
        </w:tc>
        <w:tc>
          <w:tcPr>
            <w:tcW w:w="9355" w:type="dxa"/>
          </w:tcPr>
          <w:p w:rsidR="004F55D5" w:rsidRPr="00FF6CF3" w:rsidRDefault="004F55D5" w:rsidP="004F55D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F6CF3">
              <w:rPr>
                <w:rFonts w:ascii="Times New Roman" w:eastAsia="Times New Roman" w:hAnsi="Times New Roman" w:cs="Times New Roman"/>
                <w:sz w:val="24"/>
                <w:szCs w:val="24"/>
                <w:lang w:eastAsia="ru-RU"/>
              </w:rPr>
              <w:t>7</w:t>
            </w:r>
          </w:p>
        </w:tc>
      </w:tr>
      <w:tr w:rsidR="00FF6CF3" w:rsidRPr="00FF6CF3" w:rsidTr="00FF6CF3">
        <w:tc>
          <w:tcPr>
            <w:cnfStyle w:val="001000000000" w:firstRow="0" w:lastRow="0" w:firstColumn="1" w:lastColumn="0" w:oddVBand="0" w:evenVBand="0" w:oddHBand="0" w:evenHBand="0" w:firstRowFirstColumn="0" w:firstRowLastColumn="0" w:lastRowFirstColumn="0" w:lastRowLastColumn="0"/>
            <w:tcW w:w="5524" w:type="dxa"/>
          </w:tcPr>
          <w:p w:rsidR="004F55D5" w:rsidRPr="00FF6CF3" w:rsidRDefault="004F55D5" w:rsidP="004F55D5">
            <w:pPr>
              <w:shd w:val="clear" w:color="auto" w:fill="FFFFFF"/>
              <w:rPr>
                <w:rFonts w:ascii="Times New Roman" w:eastAsia="Times New Roman" w:hAnsi="Times New Roman" w:cs="Times New Roman"/>
                <w:sz w:val="24"/>
                <w:szCs w:val="24"/>
                <w:lang w:val="kk-KZ" w:eastAsia="ru-RU"/>
              </w:rPr>
            </w:pPr>
            <w:r w:rsidRPr="00FF6CF3">
              <w:rPr>
                <w:rFonts w:ascii="Times New Roman" w:eastAsia="Times New Roman" w:hAnsi="Times New Roman" w:cs="Times New Roman"/>
                <w:sz w:val="24"/>
                <w:szCs w:val="24"/>
                <w:lang w:val="kk-KZ" w:eastAsia="ru-RU"/>
              </w:rPr>
              <w:t>Level on NQF</w:t>
            </w:r>
          </w:p>
        </w:tc>
        <w:tc>
          <w:tcPr>
            <w:tcW w:w="9355" w:type="dxa"/>
          </w:tcPr>
          <w:p w:rsidR="004F55D5" w:rsidRPr="00FF6CF3" w:rsidRDefault="004F55D5" w:rsidP="004F55D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F6CF3">
              <w:rPr>
                <w:rFonts w:ascii="Times New Roman" w:eastAsia="Times New Roman" w:hAnsi="Times New Roman" w:cs="Times New Roman"/>
                <w:sz w:val="24"/>
                <w:szCs w:val="24"/>
                <w:lang w:eastAsia="ru-RU"/>
              </w:rPr>
              <w:t>7</w:t>
            </w:r>
          </w:p>
        </w:tc>
      </w:tr>
      <w:tr w:rsidR="00FF6CF3" w:rsidRPr="00FF6CF3" w:rsidTr="00FF6CF3">
        <w:tc>
          <w:tcPr>
            <w:cnfStyle w:val="001000000000" w:firstRow="0" w:lastRow="0" w:firstColumn="1" w:lastColumn="0" w:oddVBand="0" w:evenVBand="0" w:oddHBand="0" w:evenHBand="0" w:firstRowFirstColumn="0" w:firstRowLastColumn="0" w:lastRowFirstColumn="0" w:lastRowLastColumn="0"/>
            <w:tcW w:w="5524" w:type="dxa"/>
          </w:tcPr>
          <w:p w:rsidR="004F55D5" w:rsidRPr="00FF6CF3" w:rsidRDefault="004F55D5" w:rsidP="004F55D5">
            <w:pPr>
              <w:shd w:val="clear" w:color="auto" w:fill="FFFFFF"/>
              <w:rPr>
                <w:rFonts w:ascii="Times New Roman" w:eastAsia="Times New Roman" w:hAnsi="Times New Roman" w:cs="Times New Roman"/>
                <w:sz w:val="24"/>
                <w:szCs w:val="24"/>
                <w:lang w:val="kk-KZ" w:eastAsia="ru-RU"/>
              </w:rPr>
            </w:pPr>
            <w:r w:rsidRPr="00FF6CF3">
              <w:rPr>
                <w:rFonts w:ascii="Times New Roman" w:eastAsia="Times New Roman" w:hAnsi="Times New Roman" w:cs="Times New Roman"/>
                <w:sz w:val="24"/>
                <w:szCs w:val="24"/>
                <w:lang w:val="kk-KZ" w:eastAsia="ru-RU"/>
              </w:rPr>
              <w:t>Level on SQF</w:t>
            </w:r>
          </w:p>
        </w:tc>
        <w:tc>
          <w:tcPr>
            <w:tcW w:w="9355" w:type="dxa"/>
          </w:tcPr>
          <w:p w:rsidR="004F55D5" w:rsidRPr="00FF6CF3" w:rsidRDefault="004F55D5" w:rsidP="004F55D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FF6CF3">
              <w:rPr>
                <w:rFonts w:ascii="Times New Roman" w:eastAsia="Times New Roman" w:hAnsi="Times New Roman" w:cs="Times New Roman"/>
                <w:sz w:val="24"/>
                <w:szCs w:val="24"/>
                <w:lang w:eastAsia="ru-RU"/>
              </w:rPr>
              <w:t>No</w:t>
            </w:r>
            <w:proofErr w:type="spellEnd"/>
          </w:p>
        </w:tc>
      </w:tr>
      <w:tr w:rsidR="00FF6CF3" w:rsidRPr="00FF6CF3" w:rsidTr="00FF6CF3">
        <w:tc>
          <w:tcPr>
            <w:cnfStyle w:val="001000000000" w:firstRow="0" w:lastRow="0" w:firstColumn="1" w:lastColumn="0" w:oddVBand="0" w:evenVBand="0" w:oddHBand="0" w:evenHBand="0" w:firstRowFirstColumn="0" w:firstRowLastColumn="0" w:lastRowFirstColumn="0" w:lastRowLastColumn="0"/>
            <w:tcW w:w="5524" w:type="dxa"/>
          </w:tcPr>
          <w:p w:rsidR="004F55D5" w:rsidRPr="00FF6CF3" w:rsidRDefault="004F55D5" w:rsidP="004F55D5">
            <w:pPr>
              <w:shd w:val="clear" w:color="auto" w:fill="FFFFFF"/>
              <w:rPr>
                <w:rFonts w:ascii="Times New Roman" w:eastAsia="Times New Roman" w:hAnsi="Times New Roman" w:cs="Times New Roman"/>
                <w:sz w:val="24"/>
                <w:szCs w:val="24"/>
                <w:lang w:val="kk-KZ" w:eastAsia="ru-RU"/>
              </w:rPr>
            </w:pPr>
            <w:r w:rsidRPr="00FF6CF3">
              <w:rPr>
                <w:rFonts w:ascii="Times New Roman" w:eastAsia="Times New Roman" w:hAnsi="Times New Roman" w:cs="Times New Roman"/>
                <w:sz w:val="24"/>
                <w:szCs w:val="24"/>
                <w:lang w:val="kk-KZ" w:eastAsia="ru-RU"/>
              </w:rPr>
              <w:t>EP distinctive features</w:t>
            </w:r>
          </w:p>
        </w:tc>
        <w:tc>
          <w:tcPr>
            <w:tcW w:w="9355" w:type="dxa"/>
          </w:tcPr>
          <w:p w:rsidR="004F55D5" w:rsidRPr="00FF6CF3" w:rsidRDefault="004F55D5" w:rsidP="004F55D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F6CF3">
              <w:rPr>
                <w:rFonts w:ascii="Times New Roman" w:eastAsia="Times New Roman" w:hAnsi="Times New Roman" w:cs="Times New Roman"/>
                <w:sz w:val="24"/>
                <w:szCs w:val="24"/>
                <w:lang w:val="en-US" w:eastAsia="ru-RU"/>
              </w:rPr>
              <w:t>Master</w:t>
            </w:r>
          </w:p>
        </w:tc>
      </w:tr>
      <w:tr w:rsidR="00FF6CF3" w:rsidRPr="00FF6CF3" w:rsidTr="00FF6CF3">
        <w:tc>
          <w:tcPr>
            <w:cnfStyle w:val="001000000000" w:firstRow="0" w:lastRow="0" w:firstColumn="1" w:lastColumn="0" w:oddVBand="0" w:evenVBand="0" w:oddHBand="0" w:evenHBand="0" w:firstRowFirstColumn="0" w:firstRowLastColumn="0" w:lastRowFirstColumn="0" w:lastRowLastColumn="0"/>
            <w:tcW w:w="5524" w:type="dxa"/>
          </w:tcPr>
          <w:p w:rsidR="004F55D5" w:rsidRPr="00FF6CF3" w:rsidRDefault="004F55D5" w:rsidP="004F55D5">
            <w:pPr>
              <w:shd w:val="clear" w:color="auto" w:fill="FFFFFF"/>
              <w:rPr>
                <w:rFonts w:ascii="Times New Roman" w:eastAsia="Times New Roman" w:hAnsi="Times New Roman" w:cs="Times New Roman"/>
                <w:sz w:val="24"/>
                <w:szCs w:val="24"/>
                <w:lang w:val="kk-KZ" w:eastAsia="ru-RU"/>
              </w:rPr>
            </w:pPr>
            <w:r w:rsidRPr="00FF6CF3">
              <w:rPr>
                <w:rFonts w:ascii="Times New Roman" w:eastAsia="Times New Roman" w:hAnsi="Times New Roman" w:cs="Times New Roman"/>
                <w:sz w:val="24"/>
                <w:szCs w:val="24"/>
                <w:lang w:val="kk-KZ" w:eastAsia="ru-RU"/>
              </w:rPr>
              <w:t>The awarded academic degree</w:t>
            </w:r>
          </w:p>
        </w:tc>
        <w:tc>
          <w:tcPr>
            <w:tcW w:w="9355" w:type="dxa"/>
          </w:tcPr>
          <w:p w:rsidR="004F55D5" w:rsidRPr="00FF6CF3" w:rsidRDefault="004F55D5" w:rsidP="004F55D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F6CF3">
              <w:rPr>
                <w:rFonts w:ascii="Times New Roman" w:eastAsia="Times New Roman" w:hAnsi="Times New Roman" w:cs="Times New Roman"/>
                <w:sz w:val="24"/>
                <w:szCs w:val="24"/>
                <w:lang w:val="en-US" w:eastAsia="ru-RU"/>
              </w:rPr>
              <w:t>2</w:t>
            </w:r>
          </w:p>
        </w:tc>
      </w:tr>
      <w:tr w:rsidR="00FF6CF3" w:rsidRPr="00FF6CF3" w:rsidTr="00FF6CF3">
        <w:tc>
          <w:tcPr>
            <w:cnfStyle w:val="001000000000" w:firstRow="0" w:lastRow="0" w:firstColumn="1" w:lastColumn="0" w:oddVBand="0" w:evenVBand="0" w:oddHBand="0" w:evenHBand="0" w:firstRowFirstColumn="0" w:firstRowLastColumn="0" w:lastRowFirstColumn="0" w:lastRowLastColumn="0"/>
            <w:tcW w:w="5524" w:type="dxa"/>
          </w:tcPr>
          <w:p w:rsidR="004F55D5" w:rsidRPr="00FF6CF3" w:rsidRDefault="004F55D5" w:rsidP="004F55D5">
            <w:pPr>
              <w:shd w:val="clear" w:color="auto" w:fill="FFFFFF"/>
              <w:rPr>
                <w:rFonts w:ascii="Times New Roman" w:eastAsia="Times New Roman" w:hAnsi="Times New Roman" w:cs="Times New Roman"/>
                <w:sz w:val="24"/>
                <w:szCs w:val="24"/>
                <w:lang w:val="kk-KZ" w:eastAsia="ru-RU"/>
              </w:rPr>
            </w:pPr>
            <w:r w:rsidRPr="00FF6CF3">
              <w:rPr>
                <w:rFonts w:ascii="Times New Roman" w:eastAsia="Times New Roman" w:hAnsi="Times New Roman" w:cs="Times New Roman"/>
                <w:sz w:val="24"/>
                <w:szCs w:val="24"/>
                <w:lang w:val="kk-KZ" w:eastAsia="ru-RU"/>
              </w:rPr>
              <w:t>Period of study</w:t>
            </w:r>
          </w:p>
        </w:tc>
        <w:tc>
          <w:tcPr>
            <w:tcW w:w="9355" w:type="dxa"/>
          </w:tcPr>
          <w:p w:rsidR="004F55D5" w:rsidRPr="00FF6CF3" w:rsidRDefault="004F55D5" w:rsidP="004F55D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F6CF3">
              <w:rPr>
                <w:rFonts w:ascii="Times New Roman" w:eastAsia="Times New Roman" w:hAnsi="Times New Roman" w:cs="Times New Roman"/>
                <w:sz w:val="24"/>
                <w:szCs w:val="24"/>
                <w:lang w:val="en-US" w:eastAsia="ru-RU"/>
              </w:rPr>
              <w:t>120</w:t>
            </w:r>
          </w:p>
        </w:tc>
      </w:tr>
      <w:tr w:rsidR="00FF6CF3" w:rsidRPr="00FF6CF3" w:rsidTr="00FF6CF3">
        <w:tc>
          <w:tcPr>
            <w:cnfStyle w:val="001000000000" w:firstRow="0" w:lastRow="0" w:firstColumn="1" w:lastColumn="0" w:oddVBand="0" w:evenVBand="0" w:oddHBand="0" w:evenHBand="0" w:firstRowFirstColumn="0" w:firstRowLastColumn="0" w:lastRowFirstColumn="0" w:lastRowLastColumn="0"/>
            <w:tcW w:w="5524" w:type="dxa"/>
          </w:tcPr>
          <w:p w:rsidR="004F55D5" w:rsidRPr="00FF6CF3" w:rsidRDefault="004F55D5" w:rsidP="004F55D5">
            <w:pPr>
              <w:shd w:val="clear" w:color="auto" w:fill="FFFFFF"/>
              <w:rPr>
                <w:rFonts w:ascii="Times New Roman" w:eastAsia="Times New Roman" w:hAnsi="Times New Roman" w:cs="Times New Roman"/>
                <w:sz w:val="24"/>
                <w:szCs w:val="24"/>
                <w:lang w:val="kk-KZ" w:eastAsia="ru-RU"/>
              </w:rPr>
            </w:pPr>
            <w:r w:rsidRPr="00FF6CF3">
              <w:rPr>
                <w:rFonts w:ascii="Times New Roman" w:eastAsia="Times New Roman" w:hAnsi="Times New Roman" w:cs="Times New Roman"/>
                <w:sz w:val="24"/>
                <w:szCs w:val="24"/>
                <w:lang w:val="kk-KZ" w:eastAsia="ru-RU"/>
              </w:rPr>
              <w:t>Volume of the credits</w:t>
            </w:r>
          </w:p>
        </w:tc>
        <w:tc>
          <w:tcPr>
            <w:tcW w:w="9355" w:type="dxa"/>
          </w:tcPr>
          <w:p w:rsidR="004F55D5" w:rsidRPr="001F0A87" w:rsidRDefault="004F55D5" w:rsidP="001F0A8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F6CF3">
              <w:rPr>
                <w:rFonts w:ascii="Times New Roman" w:eastAsia="Times New Roman" w:hAnsi="Times New Roman" w:cs="Times New Roman"/>
                <w:sz w:val="24"/>
                <w:szCs w:val="24"/>
                <w:lang w:val="en-US" w:eastAsia="ru-RU"/>
              </w:rPr>
              <w:t xml:space="preserve">Russian, </w:t>
            </w:r>
            <w:r w:rsidR="001F0A87">
              <w:rPr>
                <w:rFonts w:ascii="Times New Roman" w:eastAsia="Times New Roman" w:hAnsi="Times New Roman" w:cs="Times New Roman"/>
                <w:sz w:val="24"/>
                <w:szCs w:val="24"/>
                <w:lang w:val="en-US" w:eastAsia="ru-RU"/>
              </w:rPr>
              <w:t>Kazakh</w:t>
            </w:r>
            <w:r w:rsidR="001F0A87">
              <w:rPr>
                <w:rFonts w:ascii="Times New Roman" w:eastAsia="Times New Roman" w:hAnsi="Times New Roman" w:cs="Times New Roman"/>
                <w:sz w:val="24"/>
                <w:szCs w:val="24"/>
                <w:lang w:eastAsia="ru-RU"/>
              </w:rPr>
              <w:t>,</w:t>
            </w:r>
            <w:r w:rsidR="00327A3C">
              <w:rPr>
                <w:rFonts w:ascii="Times New Roman" w:eastAsia="Times New Roman" w:hAnsi="Times New Roman" w:cs="Times New Roman"/>
                <w:sz w:val="24"/>
                <w:szCs w:val="24"/>
                <w:lang w:val="en-US" w:eastAsia="ru-RU"/>
              </w:rPr>
              <w:t>E</w:t>
            </w:r>
            <w:r w:rsidR="001F0A87">
              <w:rPr>
                <w:rFonts w:ascii="Times New Roman" w:eastAsia="Times New Roman" w:hAnsi="Times New Roman" w:cs="Times New Roman"/>
                <w:sz w:val="24"/>
                <w:szCs w:val="24"/>
                <w:lang w:val="en-US" w:eastAsia="ru-RU"/>
              </w:rPr>
              <w:t>nglish</w:t>
            </w:r>
          </w:p>
        </w:tc>
      </w:tr>
      <w:tr w:rsidR="00FF6CF3" w:rsidRPr="00FF6CF3" w:rsidTr="00FF6CF3">
        <w:tc>
          <w:tcPr>
            <w:cnfStyle w:val="001000000000" w:firstRow="0" w:lastRow="0" w:firstColumn="1" w:lastColumn="0" w:oddVBand="0" w:evenVBand="0" w:oddHBand="0" w:evenHBand="0" w:firstRowFirstColumn="0" w:firstRowLastColumn="0" w:lastRowFirstColumn="0" w:lastRowLastColumn="0"/>
            <w:tcW w:w="5524" w:type="dxa"/>
          </w:tcPr>
          <w:p w:rsidR="00FF6CF3" w:rsidRPr="00FF6CF3" w:rsidRDefault="00FF6CF3" w:rsidP="00012AC7">
            <w:pPr>
              <w:rPr>
                <w:rFonts w:ascii="Times New Roman" w:hAnsi="Times New Roman" w:cs="Times New Roman"/>
                <w:sz w:val="24"/>
                <w:szCs w:val="24"/>
                <w:lang w:val="en-US"/>
              </w:rPr>
            </w:pPr>
            <w:r w:rsidRPr="00FF6CF3">
              <w:rPr>
                <w:rFonts w:ascii="Times New Roman" w:hAnsi="Times New Roman" w:cs="Times New Roman"/>
                <w:sz w:val="24"/>
                <w:szCs w:val="24"/>
                <w:lang w:val="en-US"/>
              </w:rPr>
              <w:t>Date of approval of the OP at the Board meeting</w:t>
            </w:r>
          </w:p>
        </w:tc>
        <w:tc>
          <w:tcPr>
            <w:tcW w:w="9355" w:type="dxa"/>
          </w:tcPr>
          <w:p w:rsidR="00FF6CF3" w:rsidRPr="00327A3C" w:rsidRDefault="00327A3C" w:rsidP="001F0A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1F0A87" w:rsidRPr="00327A3C" w:rsidTr="00FF6CF3">
        <w:tc>
          <w:tcPr>
            <w:cnfStyle w:val="001000000000" w:firstRow="0" w:lastRow="0" w:firstColumn="1" w:lastColumn="0" w:oddVBand="0" w:evenVBand="0" w:oddHBand="0" w:evenHBand="0" w:firstRowFirstColumn="0" w:firstRowLastColumn="0" w:lastRowFirstColumn="0" w:lastRowLastColumn="0"/>
            <w:tcW w:w="5524" w:type="dxa"/>
          </w:tcPr>
          <w:p w:rsidR="001F0A87" w:rsidRPr="001F0A87" w:rsidRDefault="001F0A87" w:rsidP="00012AC7">
            <w:pPr>
              <w:rPr>
                <w:rFonts w:ascii="Times New Roman" w:hAnsi="Times New Roman" w:cs="Times New Roman"/>
                <w:sz w:val="24"/>
                <w:szCs w:val="24"/>
                <w:lang w:val="en-US"/>
              </w:rPr>
            </w:pPr>
            <w:r w:rsidRPr="001F0A87">
              <w:rPr>
                <w:rFonts w:ascii="Times New Roman" w:hAnsi="Times New Roman" w:cs="Times New Roman"/>
                <w:sz w:val="24"/>
                <w:szCs w:val="24"/>
                <w:shd w:val="clear" w:color="auto" w:fill="FFFFFF"/>
                <w:lang w:val="en-US"/>
              </w:rPr>
              <w:t>Based on professional standard/IQF</w:t>
            </w:r>
          </w:p>
        </w:tc>
        <w:tc>
          <w:tcPr>
            <w:tcW w:w="9355" w:type="dxa"/>
          </w:tcPr>
          <w:p w:rsidR="001F0A87" w:rsidRPr="00327A3C" w:rsidRDefault="00327A3C" w:rsidP="007111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27A3C">
              <w:rPr>
                <w:rFonts w:ascii="Times New Roman" w:hAnsi="Times New Roman" w:cs="Times New Roman"/>
                <w:sz w:val="24"/>
                <w:szCs w:val="24"/>
                <w:lang w:val="en-US"/>
              </w:rPr>
              <w:t>Professional standard: Teacher (faculty) of higher and (or) postgraduate education organizations</w:t>
            </w:r>
            <w:r>
              <w:rPr>
                <w:rFonts w:ascii="Times New Roman" w:hAnsi="Times New Roman" w:cs="Times New Roman"/>
                <w:sz w:val="24"/>
                <w:szCs w:val="24"/>
                <w:lang w:val="en-US"/>
              </w:rPr>
              <w:t xml:space="preserve"> 20.11.2023, </w:t>
            </w:r>
            <w:r w:rsidRPr="00327A3C">
              <w:rPr>
                <w:rFonts w:ascii="Times New Roman" w:hAnsi="Times New Roman" w:cs="Times New Roman"/>
                <w:sz w:val="24"/>
                <w:szCs w:val="24"/>
                <w:lang w:val="en-US"/>
              </w:rPr>
              <w:t>Planning and analysis of company's resources</w:t>
            </w:r>
            <w:r>
              <w:rPr>
                <w:rFonts w:ascii="Times New Roman" w:hAnsi="Times New Roman" w:cs="Times New Roman"/>
                <w:sz w:val="24"/>
                <w:szCs w:val="24"/>
                <w:lang w:val="en-US"/>
              </w:rPr>
              <w:t xml:space="preserve"> 26.12.2019</w:t>
            </w:r>
          </w:p>
        </w:tc>
      </w:tr>
    </w:tbl>
    <w:p w:rsidR="00827BE5" w:rsidRDefault="00827BE5" w:rsidP="008A2B1A">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FF6CF3" w:rsidRPr="00FF6CF3" w:rsidTr="00FF6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FF6CF3" w:rsidRDefault="006D2B70" w:rsidP="00512B28">
            <w:pPr>
              <w:spacing w:before="75"/>
              <w:jc w:val="center"/>
              <w:rPr>
                <w:rFonts w:ascii="Times New Roman" w:eastAsia="Times New Roman" w:hAnsi="Times New Roman" w:cs="Times New Roman"/>
                <w:sz w:val="24"/>
                <w:szCs w:val="24"/>
                <w:lang w:eastAsia="ru-RU"/>
              </w:rPr>
            </w:pPr>
            <w:r w:rsidRPr="00FF6CF3">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FF6CF3"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F6CF3">
              <w:rPr>
                <w:rFonts w:ascii="Times New Roman" w:eastAsia="Times New Roman" w:hAnsi="Times New Roman" w:cs="Times New Roman"/>
                <w:sz w:val="24"/>
                <w:szCs w:val="24"/>
                <w:lang w:eastAsia="ru-RU"/>
              </w:rPr>
              <w:tab/>
            </w:r>
            <w:r w:rsidRPr="00FF6CF3">
              <w:rPr>
                <w:rFonts w:ascii="Times New Roman" w:eastAsia="Times New Roman" w:hAnsi="Times New Roman" w:cs="Times New Roman"/>
                <w:sz w:val="24"/>
                <w:szCs w:val="24"/>
                <w:lang w:eastAsia="ru-RU"/>
              </w:rPr>
              <w:tab/>
            </w:r>
            <w:r w:rsidR="004F55D5" w:rsidRPr="00FF6CF3">
              <w:rPr>
                <w:rFonts w:ascii="Times New Roman" w:eastAsia="Times New Roman" w:hAnsi="Times New Roman" w:cs="Times New Roman"/>
                <w:sz w:val="24"/>
                <w:szCs w:val="24"/>
                <w:lang w:val="kk-KZ" w:eastAsia="ru-RU"/>
              </w:rPr>
              <w:t>Learning outcomes:</w:t>
            </w:r>
          </w:p>
        </w:tc>
      </w:tr>
      <w:tr w:rsidR="00FF6CF3" w:rsidRPr="00327A3C" w:rsidTr="00FF6CF3">
        <w:tc>
          <w:tcPr>
            <w:cnfStyle w:val="001000000000" w:firstRow="0" w:lastRow="0" w:firstColumn="1" w:lastColumn="0" w:oddVBand="0" w:evenVBand="0" w:oddHBand="0" w:evenHBand="0" w:firstRowFirstColumn="0" w:firstRowLastColumn="0" w:lastRowFirstColumn="0" w:lastRowLastColumn="0"/>
            <w:tcW w:w="236" w:type="pct"/>
          </w:tcPr>
          <w:p w:rsidR="006D2B70" w:rsidRPr="00FF6CF3" w:rsidRDefault="006D2B70" w:rsidP="00512B28">
            <w:pPr>
              <w:spacing w:before="75"/>
              <w:jc w:val="center"/>
              <w:rPr>
                <w:rFonts w:ascii="Times New Roman" w:eastAsia="Times New Roman" w:hAnsi="Times New Roman" w:cs="Times New Roman"/>
                <w:sz w:val="24"/>
                <w:szCs w:val="24"/>
                <w:lang w:eastAsia="ru-RU"/>
              </w:rPr>
            </w:pPr>
            <w:r w:rsidRPr="00FF6CF3">
              <w:rPr>
                <w:rFonts w:ascii="Times New Roman" w:eastAsia="Times New Roman" w:hAnsi="Times New Roman" w:cs="Times New Roman"/>
                <w:sz w:val="24"/>
                <w:szCs w:val="24"/>
                <w:lang w:eastAsia="ru-RU"/>
              </w:rPr>
              <w:t>1</w:t>
            </w:r>
          </w:p>
        </w:tc>
        <w:tc>
          <w:tcPr>
            <w:tcW w:w="4764" w:type="pct"/>
          </w:tcPr>
          <w:p w:rsidR="006D2B70" w:rsidRPr="00FF6CF3" w:rsidRDefault="00327A3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27A3C">
              <w:rPr>
                <w:rFonts w:ascii="Times New Roman" w:eastAsia="Times New Roman" w:hAnsi="Times New Roman" w:cs="Times New Roman"/>
                <w:sz w:val="24"/>
                <w:szCs w:val="24"/>
                <w:lang w:val="kk-KZ" w:eastAsia="ru-RU"/>
              </w:rPr>
              <w:t>To show the knowledge gained at the level of higher professional education, which is the basis or opportunity for the original development or application of ideas, often in the context of scientific research</w:t>
            </w:r>
          </w:p>
        </w:tc>
      </w:tr>
      <w:tr w:rsidR="00FF6CF3" w:rsidRPr="00327A3C" w:rsidTr="00FF6CF3">
        <w:tc>
          <w:tcPr>
            <w:cnfStyle w:val="001000000000" w:firstRow="0" w:lastRow="0" w:firstColumn="1" w:lastColumn="0" w:oddVBand="0" w:evenVBand="0" w:oddHBand="0" w:evenHBand="0" w:firstRowFirstColumn="0" w:firstRowLastColumn="0" w:lastRowFirstColumn="0" w:lastRowLastColumn="0"/>
            <w:tcW w:w="236" w:type="pct"/>
          </w:tcPr>
          <w:p w:rsidR="006D2B70" w:rsidRPr="00FF6CF3" w:rsidRDefault="006D2B70" w:rsidP="00512B28">
            <w:pPr>
              <w:spacing w:before="75"/>
              <w:jc w:val="center"/>
              <w:rPr>
                <w:rFonts w:ascii="Times New Roman" w:eastAsia="Times New Roman" w:hAnsi="Times New Roman" w:cs="Times New Roman"/>
                <w:sz w:val="24"/>
                <w:szCs w:val="24"/>
                <w:lang w:eastAsia="ru-RU"/>
              </w:rPr>
            </w:pPr>
            <w:r w:rsidRPr="00FF6CF3">
              <w:rPr>
                <w:rFonts w:ascii="Times New Roman" w:eastAsia="Times New Roman" w:hAnsi="Times New Roman" w:cs="Times New Roman"/>
                <w:sz w:val="24"/>
                <w:szCs w:val="24"/>
                <w:lang w:eastAsia="ru-RU"/>
              </w:rPr>
              <w:t>2</w:t>
            </w:r>
          </w:p>
        </w:tc>
        <w:tc>
          <w:tcPr>
            <w:tcW w:w="4764" w:type="pct"/>
          </w:tcPr>
          <w:p w:rsidR="006D2B70" w:rsidRPr="00FF6CF3" w:rsidRDefault="00327A3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327A3C">
              <w:rPr>
                <w:rFonts w:ascii="Times New Roman" w:eastAsia="Times New Roman" w:hAnsi="Times New Roman" w:cs="Times New Roman"/>
                <w:sz w:val="24"/>
                <w:szCs w:val="24"/>
                <w:lang w:val="en-US" w:eastAsia="ru-RU"/>
              </w:rPr>
              <w:t>To assess the state of socio-economic processes in the context of the development of the processes of economic globalization</w:t>
            </w:r>
          </w:p>
        </w:tc>
      </w:tr>
      <w:tr w:rsidR="00FF6CF3" w:rsidRPr="00327A3C" w:rsidTr="00FF6CF3">
        <w:tc>
          <w:tcPr>
            <w:cnfStyle w:val="001000000000" w:firstRow="0" w:lastRow="0" w:firstColumn="1" w:lastColumn="0" w:oddVBand="0" w:evenVBand="0" w:oddHBand="0" w:evenHBand="0" w:firstRowFirstColumn="0" w:firstRowLastColumn="0" w:lastRowFirstColumn="0" w:lastRowLastColumn="0"/>
            <w:tcW w:w="236" w:type="pct"/>
          </w:tcPr>
          <w:p w:rsidR="006D2B70" w:rsidRPr="00FF6CF3" w:rsidRDefault="006D2B70" w:rsidP="00512B28">
            <w:pPr>
              <w:spacing w:before="75"/>
              <w:jc w:val="center"/>
              <w:rPr>
                <w:rFonts w:ascii="Times New Roman" w:eastAsia="Times New Roman" w:hAnsi="Times New Roman" w:cs="Times New Roman"/>
                <w:sz w:val="24"/>
                <w:szCs w:val="24"/>
                <w:lang w:eastAsia="ru-RU"/>
              </w:rPr>
            </w:pPr>
            <w:r w:rsidRPr="00FF6CF3">
              <w:rPr>
                <w:rFonts w:ascii="Times New Roman" w:eastAsia="Times New Roman" w:hAnsi="Times New Roman" w:cs="Times New Roman"/>
                <w:sz w:val="24"/>
                <w:szCs w:val="24"/>
                <w:lang w:eastAsia="ru-RU"/>
              </w:rPr>
              <w:t>3</w:t>
            </w:r>
          </w:p>
        </w:tc>
        <w:tc>
          <w:tcPr>
            <w:tcW w:w="4764" w:type="pct"/>
          </w:tcPr>
          <w:p w:rsidR="006D2B70" w:rsidRPr="00FF6CF3" w:rsidRDefault="00327A3C" w:rsidP="00C8211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327A3C">
              <w:rPr>
                <w:rFonts w:ascii="Times New Roman" w:eastAsia="Times New Roman" w:hAnsi="Times New Roman" w:cs="Times New Roman"/>
                <w:sz w:val="24"/>
                <w:szCs w:val="24"/>
                <w:lang w:val="en-US" w:eastAsia="ru-RU"/>
              </w:rPr>
              <w:t>To predict the consequences of decisions made by individual market participants in the economic and social development of the population's life</w:t>
            </w:r>
          </w:p>
        </w:tc>
      </w:tr>
      <w:tr w:rsidR="00FF6CF3" w:rsidRPr="00327A3C" w:rsidTr="00FF6CF3">
        <w:tc>
          <w:tcPr>
            <w:cnfStyle w:val="001000000000" w:firstRow="0" w:lastRow="0" w:firstColumn="1" w:lastColumn="0" w:oddVBand="0" w:evenVBand="0" w:oddHBand="0" w:evenHBand="0" w:firstRowFirstColumn="0" w:firstRowLastColumn="0" w:lastRowFirstColumn="0" w:lastRowLastColumn="0"/>
            <w:tcW w:w="236" w:type="pct"/>
          </w:tcPr>
          <w:p w:rsidR="006D2B70" w:rsidRPr="00FF6CF3" w:rsidRDefault="006D2B70" w:rsidP="00512B28">
            <w:pPr>
              <w:spacing w:before="75"/>
              <w:jc w:val="center"/>
              <w:rPr>
                <w:rFonts w:ascii="Times New Roman" w:eastAsia="Times New Roman" w:hAnsi="Times New Roman" w:cs="Times New Roman"/>
                <w:sz w:val="24"/>
                <w:szCs w:val="24"/>
                <w:lang w:val="kk-KZ" w:eastAsia="ru-RU"/>
              </w:rPr>
            </w:pPr>
            <w:r w:rsidRPr="00FF6CF3">
              <w:rPr>
                <w:rFonts w:ascii="Times New Roman" w:eastAsia="Times New Roman" w:hAnsi="Times New Roman" w:cs="Times New Roman"/>
                <w:sz w:val="24"/>
                <w:szCs w:val="24"/>
                <w:lang w:val="kk-KZ" w:eastAsia="ru-RU"/>
              </w:rPr>
              <w:t>4</w:t>
            </w:r>
          </w:p>
        </w:tc>
        <w:tc>
          <w:tcPr>
            <w:tcW w:w="4764" w:type="pct"/>
          </w:tcPr>
          <w:p w:rsidR="006D2B70" w:rsidRPr="00FF6CF3" w:rsidRDefault="00327A3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327A3C">
              <w:rPr>
                <w:rFonts w:ascii="Times New Roman" w:eastAsia="Times New Roman" w:hAnsi="Times New Roman" w:cs="Times New Roman"/>
                <w:sz w:val="24"/>
                <w:szCs w:val="24"/>
                <w:lang w:val="en-US" w:eastAsia="ru-RU"/>
              </w:rPr>
              <w:t>Apply special methods of economic analysis of the production and economic activity of the enterprise</w:t>
            </w:r>
          </w:p>
        </w:tc>
      </w:tr>
      <w:tr w:rsidR="00FF6CF3" w:rsidRPr="00327A3C" w:rsidTr="00FF6CF3">
        <w:tc>
          <w:tcPr>
            <w:cnfStyle w:val="001000000000" w:firstRow="0" w:lastRow="0" w:firstColumn="1" w:lastColumn="0" w:oddVBand="0" w:evenVBand="0" w:oddHBand="0" w:evenHBand="0" w:firstRowFirstColumn="0" w:firstRowLastColumn="0" w:lastRowFirstColumn="0" w:lastRowLastColumn="0"/>
            <w:tcW w:w="236" w:type="pct"/>
          </w:tcPr>
          <w:p w:rsidR="006D2B70" w:rsidRPr="00FF6CF3" w:rsidRDefault="006D2B70" w:rsidP="00512B28">
            <w:pPr>
              <w:spacing w:before="75"/>
              <w:jc w:val="center"/>
              <w:rPr>
                <w:rFonts w:ascii="Times New Roman" w:eastAsia="Times New Roman" w:hAnsi="Times New Roman" w:cs="Times New Roman"/>
                <w:sz w:val="24"/>
                <w:szCs w:val="24"/>
                <w:lang w:val="kk-KZ" w:eastAsia="ru-RU"/>
              </w:rPr>
            </w:pPr>
            <w:r w:rsidRPr="00FF6CF3">
              <w:rPr>
                <w:rFonts w:ascii="Times New Roman" w:eastAsia="Times New Roman" w:hAnsi="Times New Roman" w:cs="Times New Roman"/>
                <w:sz w:val="24"/>
                <w:szCs w:val="24"/>
                <w:lang w:val="kk-KZ" w:eastAsia="ru-RU"/>
              </w:rPr>
              <w:t>5</w:t>
            </w:r>
          </w:p>
        </w:tc>
        <w:tc>
          <w:tcPr>
            <w:tcW w:w="4764" w:type="pct"/>
          </w:tcPr>
          <w:p w:rsidR="006D2B70" w:rsidRPr="00FF6CF3" w:rsidRDefault="00327A3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327A3C">
              <w:rPr>
                <w:rFonts w:ascii="Times New Roman" w:eastAsia="Times New Roman" w:hAnsi="Times New Roman" w:cs="Times New Roman"/>
                <w:sz w:val="24"/>
                <w:szCs w:val="24"/>
                <w:lang w:val="en-US" w:eastAsia="ru-RU"/>
              </w:rPr>
              <w:t>To assess the importance of professional development; to choose and apply a systematic analysis of economic indicators and forecasting of the economic state of an enterprise, region or industry.</w:t>
            </w:r>
          </w:p>
        </w:tc>
      </w:tr>
      <w:tr w:rsidR="00FF6CF3" w:rsidRPr="00327A3C" w:rsidTr="00FF6CF3">
        <w:tc>
          <w:tcPr>
            <w:cnfStyle w:val="001000000000" w:firstRow="0" w:lastRow="0" w:firstColumn="1" w:lastColumn="0" w:oddVBand="0" w:evenVBand="0" w:oddHBand="0" w:evenHBand="0" w:firstRowFirstColumn="0" w:firstRowLastColumn="0" w:lastRowFirstColumn="0" w:lastRowLastColumn="0"/>
            <w:tcW w:w="236" w:type="pct"/>
          </w:tcPr>
          <w:p w:rsidR="006D2B70" w:rsidRPr="00FF6CF3" w:rsidRDefault="006D2B70" w:rsidP="00512B28">
            <w:pPr>
              <w:spacing w:before="75"/>
              <w:jc w:val="center"/>
              <w:rPr>
                <w:rFonts w:ascii="Times New Roman" w:eastAsia="Times New Roman" w:hAnsi="Times New Roman" w:cs="Times New Roman"/>
                <w:sz w:val="24"/>
                <w:szCs w:val="24"/>
                <w:lang w:val="kk-KZ" w:eastAsia="ru-RU"/>
              </w:rPr>
            </w:pPr>
            <w:r w:rsidRPr="00FF6CF3">
              <w:rPr>
                <w:rFonts w:ascii="Times New Roman" w:eastAsia="Times New Roman" w:hAnsi="Times New Roman" w:cs="Times New Roman"/>
                <w:sz w:val="24"/>
                <w:szCs w:val="24"/>
                <w:lang w:val="kk-KZ" w:eastAsia="ru-RU"/>
              </w:rPr>
              <w:t>6</w:t>
            </w:r>
          </w:p>
        </w:tc>
        <w:tc>
          <w:tcPr>
            <w:tcW w:w="4764" w:type="pct"/>
          </w:tcPr>
          <w:p w:rsidR="006D2B70" w:rsidRPr="00FF6CF3" w:rsidRDefault="00327A3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327A3C">
              <w:rPr>
                <w:rFonts w:ascii="Times New Roman" w:eastAsia="Times New Roman" w:hAnsi="Times New Roman" w:cs="Times New Roman"/>
                <w:sz w:val="24"/>
                <w:szCs w:val="24"/>
                <w:lang w:val="en-US" w:eastAsia="ru-RU"/>
              </w:rPr>
              <w:t>To analyze the methods of technical and economic analysis, to substantiate the decisions taken and implemented in the field of economics</w:t>
            </w:r>
          </w:p>
        </w:tc>
      </w:tr>
      <w:tr w:rsidR="00FF6CF3" w:rsidRPr="00327A3C" w:rsidTr="00FF6CF3">
        <w:tc>
          <w:tcPr>
            <w:cnfStyle w:val="001000000000" w:firstRow="0" w:lastRow="0" w:firstColumn="1" w:lastColumn="0" w:oddVBand="0" w:evenVBand="0" w:oddHBand="0" w:evenHBand="0" w:firstRowFirstColumn="0" w:firstRowLastColumn="0" w:lastRowFirstColumn="0" w:lastRowLastColumn="0"/>
            <w:tcW w:w="236" w:type="pct"/>
          </w:tcPr>
          <w:p w:rsidR="006D2B70" w:rsidRPr="00FF6CF3" w:rsidRDefault="006D2B70" w:rsidP="00512B28">
            <w:pPr>
              <w:spacing w:before="75"/>
              <w:jc w:val="center"/>
              <w:rPr>
                <w:rFonts w:ascii="Times New Roman" w:eastAsia="Times New Roman" w:hAnsi="Times New Roman" w:cs="Times New Roman"/>
                <w:sz w:val="24"/>
                <w:szCs w:val="24"/>
                <w:lang w:val="kk-KZ" w:eastAsia="ru-RU"/>
              </w:rPr>
            </w:pPr>
            <w:r w:rsidRPr="00FF6CF3">
              <w:rPr>
                <w:rFonts w:ascii="Times New Roman" w:eastAsia="Times New Roman" w:hAnsi="Times New Roman" w:cs="Times New Roman"/>
                <w:sz w:val="24"/>
                <w:szCs w:val="24"/>
                <w:lang w:val="kk-KZ" w:eastAsia="ru-RU"/>
              </w:rPr>
              <w:t>7</w:t>
            </w:r>
          </w:p>
        </w:tc>
        <w:tc>
          <w:tcPr>
            <w:tcW w:w="4764" w:type="pct"/>
          </w:tcPr>
          <w:p w:rsidR="006D2B70" w:rsidRPr="00FF6CF3" w:rsidRDefault="00327A3C"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27A3C">
              <w:rPr>
                <w:rFonts w:ascii="Times New Roman" w:hAnsi="Times New Roman" w:cs="Times New Roman"/>
                <w:sz w:val="24"/>
                <w:szCs w:val="24"/>
                <w:lang w:val="en-US"/>
              </w:rPr>
              <w:t>To apply analytical skills to diagnose, evaluate, report on financial and economic activities and identify business opportunities.</w:t>
            </w:r>
          </w:p>
        </w:tc>
      </w:tr>
      <w:tr w:rsidR="00FF6CF3" w:rsidRPr="00327A3C" w:rsidTr="00FF6CF3">
        <w:tc>
          <w:tcPr>
            <w:cnfStyle w:val="001000000000" w:firstRow="0" w:lastRow="0" w:firstColumn="1" w:lastColumn="0" w:oddVBand="0" w:evenVBand="0" w:oddHBand="0" w:evenHBand="0" w:firstRowFirstColumn="0" w:firstRowLastColumn="0" w:lastRowFirstColumn="0" w:lastRowLastColumn="0"/>
            <w:tcW w:w="236" w:type="pct"/>
          </w:tcPr>
          <w:p w:rsidR="006D2B70" w:rsidRPr="00FF6CF3" w:rsidRDefault="006D2B70" w:rsidP="00512B28">
            <w:pPr>
              <w:spacing w:before="75"/>
              <w:jc w:val="center"/>
              <w:rPr>
                <w:rFonts w:ascii="Times New Roman" w:eastAsia="Times New Roman" w:hAnsi="Times New Roman" w:cs="Times New Roman"/>
                <w:sz w:val="24"/>
                <w:szCs w:val="24"/>
                <w:lang w:val="kk-KZ" w:eastAsia="ru-RU"/>
              </w:rPr>
            </w:pPr>
            <w:r w:rsidRPr="00FF6CF3">
              <w:rPr>
                <w:rFonts w:ascii="Times New Roman" w:eastAsia="Times New Roman" w:hAnsi="Times New Roman" w:cs="Times New Roman"/>
                <w:sz w:val="24"/>
                <w:szCs w:val="24"/>
                <w:lang w:val="kk-KZ" w:eastAsia="ru-RU"/>
              </w:rPr>
              <w:t>8</w:t>
            </w:r>
          </w:p>
        </w:tc>
        <w:tc>
          <w:tcPr>
            <w:tcW w:w="4764" w:type="pct"/>
          </w:tcPr>
          <w:p w:rsidR="006D2B70" w:rsidRPr="00FF6CF3" w:rsidRDefault="00327A3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27A3C">
              <w:rPr>
                <w:rFonts w:ascii="Times New Roman" w:eastAsia="Times New Roman" w:hAnsi="Times New Roman" w:cs="Times New Roman"/>
                <w:sz w:val="24"/>
                <w:szCs w:val="24"/>
                <w:lang w:val="kk-KZ" w:eastAsia="ru-RU"/>
              </w:rPr>
              <w:t>To summarize the results of research and analytical work in the form of a dissertation, scientific article, report, analytical note, etc.</w:t>
            </w:r>
          </w:p>
        </w:tc>
      </w:tr>
      <w:tr w:rsidR="001F0A87" w:rsidRPr="00327A3C" w:rsidTr="00FF6CF3">
        <w:tc>
          <w:tcPr>
            <w:cnfStyle w:val="001000000000" w:firstRow="0" w:lastRow="0" w:firstColumn="1" w:lastColumn="0" w:oddVBand="0" w:evenVBand="0" w:oddHBand="0" w:evenHBand="0" w:firstRowFirstColumn="0" w:firstRowLastColumn="0" w:lastRowFirstColumn="0" w:lastRowLastColumn="0"/>
            <w:tcW w:w="236" w:type="pct"/>
          </w:tcPr>
          <w:p w:rsidR="001F0A87" w:rsidRPr="001F0A87" w:rsidRDefault="001F0A87" w:rsidP="00512B28">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4764" w:type="pct"/>
          </w:tcPr>
          <w:p w:rsidR="001F0A87" w:rsidRPr="001F0A87" w:rsidRDefault="00327A3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27A3C">
              <w:rPr>
                <w:rFonts w:ascii="Times New Roman" w:eastAsia="Times New Roman" w:hAnsi="Times New Roman" w:cs="Times New Roman"/>
                <w:sz w:val="24"/>
                <w:szCs w:val="24"/>
                <w:lang w:val="kk-KZ" w:eastAsia="ru-RU"/>
              </w:rPr>
              <w:t>To develop economic models of the studied processes and phenomena based on the analysis and assessment of the global and regional levels of the economy, megatrends, globalization, and international economic integration to solve scientific research tasks in new conditions of ambiguity.</w:t>
            </w:r>
          </w:p>
        </w:tc>
      </w:tr>
      <w:tr w:rsidR="001F0A87" w:rsidRPr="00327A3C" w:rsidTr="00FF6CF3">
        <w:tc>
          <w:tcPr>
            <w:cnfStyle w:val="001000000000" w:firstRow="0" w:lastRow="0" w:firstColumn="1" w:lastColumn="0" w:oddVBand="0" w:evenVBand="0" w:oddHBand="0" w:evenHBand="0" w:firstRowFirstColumn="0" w:firstRowLastColumn="0" w:lastRowFirstColumn="0" w:lastRowLastColumn="0"/>
            <w:tcW w:w="236" w:type="pct"/>
          </w:tcPr>
          <w:p w:rsidR="001F0A87" w:rsidRPr="001F0A87" w:rsidRDefault="001F0A87" w:rsidP="00512B28">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764" w:type="pct"/>
          </w:tcPr>
          <w:p w:rsidR="001F0A87" w:rsidRPr="001F0A87" w:rsidRDefault="00327A3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27A3C">
              <w:rPr>
                <w:rFonts w:ascii="Times New Roman" w:eastAsia="Times New Roman" w:hAnsi="Times New Roman" w:cs="Times New Roman"/>
                <w:sz w:val="24"/>
                <w:szCs w:val="24"/>
                <w:lang w:val="kk-KZ" w:eastAsia="ru-RU"/>
              </w:rPr>
              <w:t>Analyze and evaluate projects and programs, monitor the process of their implementation on the basis of modern Kazakh and foreign standards in the field of project management</w:t>
            </w:r>
          </w:p>
        </w:tc>
      </w:tr>
    </w:tbl>
    <w:p w:rsidR="00840D8F" w:rsidRPr="002F0EF1" w:rsidRDefault="00840D8F">
      <w:pPr>
        <w:rPr>
          <w:lang w:val="en-US"/>
        </w:rPr>
      </w:pPr>
    </w:p>
    <w:sectPr w:rsidR="00840D8F" w:rsidRPr="002F0EF1" w:rsidSect="00327A3C">
      <w:pgSz w:w="16838" w:h="11906" w:orient="landscape"/>
      <w:pgMar w:top="1701"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3DDA"/>
    <w:rsid w:val="000E0437"/>
    <w:rsid w:val="0017400A"/>
    <w:rsid w:val="001E3EF0"/>
    <w:rsid w:val="001F0A87"/>
    <w:rsid w:val="002342A7"/>
    <w:rsid w:val="002C5530"/>
    <w:rsid w:val="002F0EF1"/>
    <w:rsid w:val="003237F2"/>
    <w:rsid w:val="00327A3C"/>
    <w:rsid w:val="00465CC4"/>
    <w:rsid w:val="004F55D5"/>
    <w:rsid w:val="00582AF3"/>
    <w:rsid w:val="005B1B17"/>
    <w:rsid w:val="00693A94"/>
    <w:rsid w:val="006D2B70"/>
    <w:rsid w:val="00711193"/>
    <w:rsid w:val="00726412"/>
    <w:rsid w:val="00733407"/>
    <w:rsid w:val="00827BE5"/>
    <w:rsid w:val="00840D8F"/>
    <w:rsid w:val="008A2B1A"/>
    <w:rsid w:val="00902806"/>
    <w:rsid w:val="0092523A"/>
    <w:rsid w:val="009C049E"/>
    <w:rsid w:val="009C10A2"/>
    <w:rsid w:val="009C4DB0"/>
    <w:rsid w:val="009D3CE7"/>
    <w:rsid w:val="00A00985"/>
    <w:rsid w:val="00AD1D12"/>
    <w:rsid w:val="00B372B2"/>
    <w:rsid w:val="00BB13A9"/>
    <w:rsid w:val="00BC72F4"/>
    <w:rsid w:val="00C82115"/>
    <w:rsid w:val="00D51192"/>
    <w:rsid w:val="00DA5772"/>
    <w:rsid w:val="00DC6089"/>
    <w:rsid w:val="00E17DA3"/>
    <w:rsid w:val="00E26C87"/>
    <w:rsid w:val="00F46C0F"/>
    <w:rsid w:val="00FF6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2024-10-15T09:57:00Z</dcterms:created>
  <dcterms:modified xsi:type="dcterms:W3CDTF">2024-10-15T09:57:00Z</dcterms:modified>
</cp:coreProperties>
</file>