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XSpec="center" w:tblpY="361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10489"/>
      </w:tblGrid>
      <w:tr w:rsidR="00B7276E" w:rsidRPr="007745DB" w:rsidTr="00B727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tcBorders>
              <w:bottom w:val="none" w:sz="0" w:space="0" w:color="auto"/>
            </w:tcBorders>
          </w:tcPr>
          <w:p w:rsidR="00B7276E" w:rsidRPr="007745DB" w:rsidRDefault="00B7276E" w:rsidP="00B7276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10489" w:type="dxa"/>
            <w:tcBorders>
              <w:bottom w:val="none" w:sz="0" w:space="0" w:color="auto"/>
            </w:tcBorders>
          </w:tcPr>
          <w:p w:rsidR="00B7276E" w:rsidRPr="007745DB" w:rsidRDefault="00B7276E" w:rsidP="00B7276E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7M04104 Учет и аудит</w:t>
            </w:r>
            <w:bookmarkEnd w:id="0"/>
          </w:p>
        </w:tc>
      </w:tr>
      <w:tr w:rsidR="00B7276E" w:rsidRPr="007745DB" w:rsidTr="00B72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B7276E" w:rsidRPr="007745DB" w:rsidRDefault="00B7276E" w:rsidP="00B7276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ОП</w:t>
            </w:r>
          </w:p>
        </w:tc>
        <w:tc>
          <w:tcPr>
            <w:tcW w:w="10489" w:type="dxa"/>
          </w:tcPr>
          <w:p w:rsidR="00B7276E" w:rsidRPr="00E712D3" w:rsidRDefault="00E73F50" w:rsidP="00B7276E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7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высококвалифицированного специалиста, обладающего гибкими и ключевыми компетенциями, обеспечивающими профессиональное ведение бухгалтерского учета и аудита, позволяющими эффективно решать научно-исследовательские, экономико-организационные, учетно-аналитические и производственно-управленческие задачи.</w:t>
            </w:r>
          </w:p>
        </w:tc>
      </w:tr>
      <w:tr w:rsidR="00B7276E" w:rsidRPr="007745DB" w:rsidTr="00B72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B7276E" w:rsidRPr="007745DB" w:rsidRDefault="00B7276E" w:rsidP="00B7276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10489" w:type="dxa"/>
          </w:tcPr>
          <w:p w:rsidR="00B7276E" w:rsidRPr="00491B5F" w:rsidRDefault="00B7276E" w:rsidP="00B7276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Действующая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B7276E" w:rsidRPr="007745DB" w:rsidTr="00B72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B7276E" w:rsidRPr="007745DB" w:rsidRDefault="00B7276E" w:rsidP="00B7276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10489" w:type="dxa"/>
          </w:tcPr>
          <w:p w:rsidR="00B7276E" w:rsidRPr="007745DB" w:rsidRDefault="00B7276E" w:rsidP="00B7276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B7276E" w:rsidRPr="007745DB" w:rsidTr="00B72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B7276E" w:rsidRPr="007745DB" w:rsidRDefault="00B7276E" w:rsidP="00B7276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10489" w:type="dxa"/>
          </w:tcPr>
          <w:p w:rsidR="00B7276E" w:rsidRPr="007745DB" w:rsidRDefault="00B7276E" w:rsidP="00B7276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B7276E" w:rsidRPr="007745DB" w:rsidTr="00B72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B7276E" w:rsidRPr="007745DB" w:rsidRDefault="00B7276E" w:rsidP="00B7276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10489" w:type="dxa"/>
          </w:tcPr>
          <w:p w:rsidR="00B7276E" w:rsidRPr="007745DB" w:rsidRDefault="00B7276E" w:rsidP="00B7276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B7276E" w:rsidRPr="007745DB" w:rsidTr="00B72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B7276E" w:rsidRPr="007745DB" w:rsidRDefault="00B7276E" w:rsidP="00B7276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</w:t>
            </w:r>
          </w:p>
        </w:tc>
        <w:tc>
          <w:tcPr>
            <w:tcW w:w="10489" w:type="dxa"/>
          </w:tcPr>
          <w:p w:rsidR="00B7276E" w:rsidRPr="007745DB" w:rsidRDefault="00B7276E" w:rsidP="00B7276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Магистр  </w:t>
            </w:r>
          </w:p>
        </w:tc>
      </w:tr>
      <w:tr w:rsidR="00B7276E" w:rsidRPr="007745DB" w:rsidTr="00B72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B7276E" w:rsidRPr="007745DB" w:rsidRDefault="00B7276E" w:rsidP="00B7276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10489" w:type="dxa"/>
          </w:tcPr>
          <w:p w:rsidR="00B7276E" w:rsidRPr="007745DB" w:rsidRDefault="00B7276E" w:rsidP="00B7276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7276E" w:rsidRPr="007745DB" w:rsidTr="00B72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B7276E" w:rsidRPr="007745DB" w:rsidRDefault="00B7276E" w:rsidP="00B7276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10489" w:type="dxa"/>
          </w:tcPr>
          <w:p w:rsidR="00B7276E" w:rsidRPr="007745DB" w:rsidRDefault="00B7276E" w:rsidP="00B7276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B7276E" w:rsidRPr="007745DB" w:rsidTr="00B72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B7276E" w:rsidRPr="007745DB" w:rsidRDefault="00B7276E" w:rsidP="00B7276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10489" w:type="dxa"/>
          </w:tcPr>
          <w:p w:rsidR="00B7276E" w:rsidRPr="007745DB" w:rsidRDefault="00B7276E" w:rsidP="00B7276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английский</w:t>
            </w:r>
          </w:p>
        </w:tc>
      </w:tr>
      <w:tr w:rsidR="00B7276E" w:rsidRPr="007745DB" w:rsidTr="00B72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B7276E" w:rsidRPr="007745DB" w:rsidRDefault="00B7276E" w:rsidP="00B7276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89" w:type="dxa"/>
          </w:tcPr>
          <w:p w:rsidR="00B7276E" w:rsidRPr="00D56D3C" w:rsidRDefault="00E73F50" w:rsidP="00B7276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10.04.2024</w:t>
            </w:r>
          </w:p>
        </w:tc>
      </w:tr>
      <w:tr w:rsidR="00B7276E" w:rsidRPr="007745DB" w:rsidTr="00B727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</w:tcPr>
          <w:p w:rsidR="00B7276E" w:rsidRPr="007745DB" w:rsidRDefault="00B7276E" w:rsidP="00B7276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10489" w:type="dxa"/>
          </w:tcPr>
          <w:p w:rsidR="00B7276E" w:rsidRPr="00D56D3C" w:rsidRDefault="00B7276E" w:rsidP="00B7276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45DB">
              <w:rPr>
                <w:rFonts w:ascii="Times New Roman" w:hAnsi="Times New Roman" w:cs="Times New Roman"/>
                <w:sz w:val="24"/>
                <w:szCs w:val="24"/>
              </w:rPr>
              <w:t>Финансовый менеджмент</w:t>
            </w:r>
            <w:r w:rsidR="00D56D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26.12.2019</w:t>
            </w:r>
          </w:p>
        </w:tc>
      </w:tr>
    </w:tbl>
    <w:p w:rsidR="00827BE5" w:rsidRPr="007745DB" w:rsidRDefault="00827BE5" w:rsidP="007745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451"/>
      </w:tblGrid>
      <w:tr w:rsidR="006D2B70" w:rsidRPr="007745DB" w:rsidTr="006827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" w:type="pct"/>
            <w:tcBorders>
              <w:bottom w:val="none" w:sz="0" w:space="0" w:color="auto"/>
            </w:tcBorders>
            <w:hideMark/>
          </w:tcPr>
          <w:p w:rsidR="006D2B70" w:rsidRPr="007745DB" w:rsidRDefault="006D2B70" w:rsidP="007745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23" w:type="pct"/>
            <w:tcBorders>
              <w:bottom w:val="none" w:sz="0" w:space="0" w:color="auto"/>
            </w:tcBorders>
            <w:hideMark/>
          </w:tcPr>
          <w:p w:rsidR="006D2B70" w:rsidRPr="007745DB" w:rsidRDefault="006D2B70" w:rsidP="007745DB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6D2B70" w:rsidRPr="007745DB" w:rsidTr="00682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" w:type="pct"/>
          </w:tcPr>
          <w:p w:rsidR="006D2B70" w:rsidRPr="007745DB" w:rsidRDefault="006D2B70" w:rsidP="007745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3" w:type="pct"/>
          </w:tcPr>
          <w:p w:rsidR="006D2B70" w:rsidRPr="007745DB" w:rsidRDefault="00D56D3C" w:rsidP="007745DB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6D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методы философского и научного познания, межкультурные коммуникационные навыки, позволяющие эффективно решать прикладные, научно-исследовательские, и учетно-аналитические задачи</w:t>
            </w:r>
          </w:p>
        </w:tc>
      </w:tr>
      <w:tr w:rsidR="006D2B70" w:rsidRPr="007745DB" w:rsidTr="00682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" w:type="pct"/>
          </w:tcPr>
          <w:p w:rsidR="006D2B70" w:rsidRPr="007745DB" w:rsidRDefault="006D2B70" w:rsidP="007745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3" w:type="pct"/>
          </w:tcPr>
          <w:p w:rsidR="006D2B70" w:rsidRPr="007745DB" w:rsidRDefault="003E0A5B" w:rsidP="007745DB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профессиональными знаниями и навыками в области педагогики, методами педагогического и психологического анализа для обеспечения качества учебно-методической, научно-методической, учебно-воспитательной работы в управлении высшей школой</w:t>
            </w:r>
          </w:p>
        </w:tc>
      </w:tr>
      <w:tr w:rsidR="006D2B70" w:rsidRPr="007745DB" w:rsidTr="00682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" w:type="pct"/>
          </w:tcPr>
          <w:p w:rsidR="006D2B70" w:rsidRPr="007745DB" w:rsidRDefault="006D2B70" w:rsidP="007745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3" w:type="pct"/>
          </w:tcPr>
          <w:p w:rsidR="006D2B70" w:rsidRPr="007745DB" w:rsidRDefault="003E0A5B" w:rsidP="007745DB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научные и прикладные задачи бухгалтерского учета и аудита посредством применения научных методов исследования, методологий ведения бухгалтерского учета на производственном предприятии, предприятии сферы услуг, финансовых институтах</w:t>
            </w:r>
          </w:p>
        </w:tc>
      </w:tr>
      <w:tr w:rsidR="006D2B70" w:rsidRPr="007745DB" w:rsidTr="00682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" w:type="pct"/>
          </w:tcPr>
          <w:p w:rsidR="006D2B70" w:rsidRPr="007745DB" w:rsidRDefault="006D2B70" w:rsidP="007745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823" w:type="pct"/>
          </w:tcPr>
          <w:p w:rsidR="006D2B70" w:rsidRPr="007745DB" w:rsidRDefault="003E0A5B" w:rsidP="007745DB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системы финансового учета и аудита отчетности отечественных и иностранных предприятий различных видов собственности, используя принципы международных стандартов финансовой отчетности</w:t>
            </w:r>
          </w:p>
        </w:tc>
      </w:tr>
      <w:tr w:rsidR="006D2B70" w:rsidRPr="007745DB" w:rsidTr="00682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" w:type="pct"/>
          </w:tcPr>
          <w:p w:rsidR="006D2B70" w:rsidRPr="007745DB" w:rsidRDefault="006D2B70" w:rsidP="007745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823" w:type="pct"/>
          </w:tcPr>
          <w:p w:rsidR="006D2B70" w:rsidRPr="007745DB" w:rsidRDefault="003E0A5B" w:rsidP="007745DB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финансово-хозяйственное состояние и бухгалтерскую отчетность предприятий разных форм хозяйствования для принятия оптимальных финансовых и управленческих решений</w:t>
            </w:r>
          </w:p>
        </w:tc>
      </w:tr>
      <w:tr w:rsidR="006D2B70" w:rsidRPr="007745DB" w:rsidTr="00682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" w:type="pct"/>
          </w:tcPr>
          <w:p w:rsidR="006D2B70" w:rsidRPr="007745DB" w:rsidRDefault="006D2B70" w:rsidP="007745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823" w:type="pct"/>
          </w:tcPr>
          <w:p w:rsidR="006D2B70" w:rsidRPr="007745DB" w:rsidRDefault="003E0A5B" w:rsidP="007745DB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Оценивать особенности бюджетной системы Республики Казахстан с целью разработки </w:t>
            </w:r>
            <w:proofErr w:type="gramStart"/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научно-экономически</w:t>
            </w:r>
            <w:proofErr w:type="gramEnd"/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обоснованных методов ведения учета и составлении налоговой отчётности коммерческих организаций и организаций общественного сектора экономики</w:t>
            </w:r>
          </w:p>
        </w:tc>
      </w:tr>
      <w:tr w:rsidR="006D2B70" w:rsidRPr="007745DB" w:rsidTr="00682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" w:type="pct"/>
          </w:tcPr>
          <w:p w:rsidR="006D2B70" w:rsidRPr="007745DB" w:rsidRDefault="006D2B70" w:rsidP="007745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823" w:type="pct"/>
          </w:tcPr>
          <w:p w:rsidR="006D2B70" w:rsidRPr="007745DB" w:rsidRDefault="003E0A5B" w:rsidP="0077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45DB">
              <w:rPr>
                <w:rFonts w:ascii="Times New Roman" w:hAnsi="Times New Roman" w:cs="Times New Roman"/>
                <w:sz w:val="24"/>
                <w:szCs w:val="24"/>
              </w:rPr>
              <w:t>Разрабатывать субсчета налогового и бюджетного учета для повышения адаптивности действующей учетной системы предприятия к внедрению креативных моделей управленческого учета и методов составления консолидированной отчетности администратора бюджетных программ</w:t>
            </w:r>
          </w:p>
        </w:tc>
      </w:tr>
      <w:tr w:rsidR="006D2B70" w:rsidRPr="007745DB" w:rsidTr="00682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" w:type="pct"/>
          </w:tcPr>
          <w:p w:rsidR="006D2B70" w:rsidRPr="007745DB" w:rsidRDefault="006D2B70" w:rsidP="007745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823" w:type="pct"/>
          </w:tcPr>
          <w:p w:rsidR="006D2B70" w:rsidRPr="007745DB" w:rsidRDefault="003E0A5B" w:rsidP="007745DB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Формировать аудиторские рекомендации по широкому спектру  производственно-управленческих обязательств, от калькулирования себестоимости продукции и услуг до подготовки и представления консолидированной отчетности предприятий различных сфер экономики, бюджетных учреждений и финансовых институтов в соответствии с МСФО</w:t>
            </w:r>
          </w:p>
        </w:tc>
      </w:tr>
      <w:tr w:rsidR="006D2B70" w:rsidRPr="007745DB" w:rsidTr="00682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" w:type="pct"/>
          </w:tcPr>
          <w:p w:rsidR="006D2B70" w:rsidRPr="007745DB" w:rsidRDefault="006D2B70" w:rsidP="007745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823" w:type="pct"/>
          </w:tcPr>
          <w:p w:rsidR="006D2B70" w:rsidRPr="007745DB" w:rsidRDefault="003E0A5B" w:rsidP="007745DB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Прогнозировать эффект от возможных вариантов развития экономических событий и бизнес-процессов, оперируя большими массивами информации и применяя автоматизированные системы обработки данных</w:t>
            </w:r>
          </w:p>
        </w:tc>
      </w:tr>
      <w:tr w:rsidR="006D2B70" w:rsidRPr="007745DB" w:rsidTr="00682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" w:type="pct"/>
          </w:tcPr>
          <w:p w:rsidR="006D2B70" w:rsidRPr="007745DB" w:rsidRDefault="006D2B70" w:rsidP="007745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45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823" w:type="pct"/>
          </w:tcPr>
          <w:p w:rsidR="006D2B70" w:rsidRPr="007745DB" w:rsidRDefault="003E0A5B" w:rsidP="007745DB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45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Решать практические вопросы финансово-хозяйственной деятельности предприятий различных отраслей экономики, производительности предприятий на основе анализа бухгалтерского баланса и аудита, методов  статического и динамического математического моделирования для принятия научно обоснованных управленческих решений</w:t>
            </w:r>
          </w:p>
        </w:tc>
      </w:tr>
    </w:tbl>
    <w:p w:rsidR="00840D8F" w:rsidRDefault="00840D8F">
      <w:pPr>
        <w:rPr>
          <w:lang w:val="kk-KZ"/>
        </w:rPr>
      </w:pPr>
    </w:p>
    <w:sectPr w:rsidR="00840D8F" w:rsidSect="00B7276E">
      <w:pgSz w:w="16838" w:h="11906" w:orient="landscape"/>
      <w:pgMar w:top="1134" w:right="1134" w:bottom="23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376" w:rsidRDefault="005D0376" w:rsidP="006827D7">
      <w:pPr>
        <w:spacing w:after="0" w:line="240" w:lineRule="auto"/>
      </w:pPr>
      <w:r>
        <w:separator/>
      </w:r>
    </w:p>
  </w:endnote>
  <w:endnote w:type="continuationSeparator" w:id="0">
    <w:p w:rsidR="005D0376" w:rsidRDefault="005D0376" w:rsidP="00682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376" w:rsidRDefault="005D0376" w:rsidP="006827D7">
      <w:pPr>
        <w:spacing w:after="0" w:line="240" w:lineRule="auto"/>
      </w:pPr>
      <w:r>
        <w:separator/>
      </w:r>
    </w:p>
  </w:footnote>
  <w:footnote w:type="continuationSeparator" w:id="0">
    <w:p w:rsidR="005D0376" w:rsidRDefault="005D0376" w:rsidP="006827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8222C"/>
    <w:rsid w:val="000E0437"/>
    <w:rsid w:val="000E6F26"/>
    <w:rsid w:val="0017400A"/>
    <w:rsid w:val="001E3EF0"/>
    <w:rsid w:val="002342A7"/>
    <w:rsid w:val="002C5530"/>
    <w:rsid w:val="0031677E"/>
    <w:rsid w:val="003237F2"/>
    <w:rsid w:val="003E0A5B"/>
    <w:rsid w:val="00465CC4"/>
    <w:rsid w:val="00491B5F"/>
    <w:rsid w:val="00582AF3"/>
    <w:rsid w:val="005842D1"/>
    <w:rsid w:val="005B1B17"/>
    <w:rsid w:val="005D0376"/>
    <w:rsid w:val="006827D7"/>
    <w:rsid w:val="00693A94"/>
    <w:rsid w:val="006D2B70"/>
    <w:rsid w:val="00726412"/>
    <w:rsid w:val="00733407"/>
    <w:rsid w:val="007745DB"/>
    <w:rsid w:val="00803215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A00985"/>
    <w:rsid w:val="00AA7363"/>
    <w:rsid w:val="00AD1D12"/>
    <w:rsid w:val="00B7276E"/>
    <w:rsid w:val="00BB13A9"/>
    <w:rsid w:val="00BC72F4"/>
    <w:rsid w:val="00C82115"/>
    <w:rsid w:val="00D51192"/>
    <w:rsid w:val="00D56D3C"/>
    <w:rsid w:val="00DA5772"/>
    <w:rsid w:val="00DC6089"/>
    <w:rsid w:val="00E17DA3"/>
    <w:rsid w:val="00E26C87"/>
    <w:rsid w:val="00E712D3"/>
    <w:rsid w:val="00E73F50"/>
    <w:rsid w:val="00F46C0F"/>
    <w:rsid w:val="00F5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827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27D7"/>
  </w:style>
  <w:style w:type="paragraph" w:styleId="a6">
    <w:name w:val="footer"/>
    <w:basedOn w:val="a"/>
    <w:link w:val="a7"/>
    <w:uiPriority w:val="99"/>
    <w:unhideWhenUsed/>
    <w:rsid w:val="006827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27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827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27D7"/>
  </w:style>
  <w:style w:type="paragraph" w:styleId="a6">
    <w:name w:val="footer"/>
    <w:basedOn w:val="a"/>
    <w:link w:val="a7"/>
    <w:uiPriority w:val="99"/>
    <w:unhideWhenUsed/>
    <w:rsid w:val="006827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2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</cp:revision>
  <dcterms:created xsi:type="dcterms:W3CDTF">2024-10-10T03:37:00Z</dcterms:created>
  <dcterms:modified xsi:type="dcterms:W3CDTF">2024-10-10T03:37:00Z</dcterms:modified>
</cp:coreProperties>
</file>