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92" w:rsidRDefault="000E2692" w:rsidP="000E2692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</w:tblGrid>
      <w:tr w:rsidR="000E2692" w:rsidRPr="00DE0164" w:rsidTr="00BE6A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92" w:rsidRPr="00DE0164" w:rsidRDefault="000E2692" w:rsidP="00BE6A3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C0D61C8" wp14:editId="786CE17C">
                  <wp:extent cx="1162050" cy="1162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2692" w:rsidRPr="00DE0164" w:rsidRDefault="000E2692" w:rsidP="000E2692">
      <w:pPr>
        <w:rPr>
          <w:b/>
          <w:szCs w:val="28"/>
        </w:rPr>
      </w:pPr>
    </w:p>
    <w:p w:rsidR="000E2692" w:rsidRPr="00DE0164" w:rsidRDefault="000E2692" w:rsidP="000E2692">
      <w:pPr>
        <w:jc w:val="center"/>
        <w:rPr>
          <w:b/>
          <w:szCs w:val="28"/>
        </w:rPr>
      </w:pPr>
    </w:p>
    <w:p w:rsidR="000E2692" w:rsidRPr="00DE0164" w:rsidRDefault="000E2692" w:rsidP="000E2692">
      <w:pPr>
        <w:jc w:val="center"/>
        <w:rPr>
          <w:b/>
        </w:rPr>
      </w:pPr>
    </w:p>
    <w:p w:rsidR="000E2692" w:rsidRPr="00DE0164" w:rsidRDefault="000E2692" w:rsidP="000E2692">
      <w:pPr>
        <w:jc w:val="center"/>
        <w:rPr>
          <w:b/>
        </w:rPr>
      </w:pPr>
      <w:r w:rsidRPr="00DE0164">
        <w:rPr>
          <w:b/>
        </w:rPr>
        <w:t>РЕЗЮМЕ</w:t>
      </w:r>
    </w:p>
    <w:p w:rsidR="000E2692" w:rsidRPr="00DE0164" w:rsidRDefault="000E2692" w:rsidP="000E2692">
      <w:pPr>
        <w:jc w:val="center"/>
        <w:rPr>
          <w:b/>
        </w:rPr>
      </w:pPr>
    </w:p>
    <w:p w:rsidR="000E2692" w:rsidRPr="00DE0164" w:rsidRDefault="000E2692" w:rsidP="000E2692">
      <w:pPr>
        <w:ind w:left="2835"/>
        <w:rPr>
          <w:b/>
        </w:rPr>
      </w:pPr>
      <w:r w:rsidRPr="00DE0164">
        <w:rPr>
          <w:b/>
        </w:rPr>
        <w:t xml:space="preserve">       </w:t>
      </w:r>
      <w:proofErr w:type="spellStart"/>
      <w:r>
        <w:rPr>
          <w:b/>
        </w:rPr>
        <w:t>Асхат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Томерис</w:t>
      </w:r>
      <w:proofErr w:type="spellEnd"/>
      <w:r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5974"/>
      </w:tblGrid>
      <w:tr w:rsidR="000E2692" w:rsidRPr="00DE0164" w:rsidTr="000E2692">
        <w:trPr>
          <w:trHeight w:val="350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Дата рождения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jc w:val="center"/>
              <w:rPr>
                <w:rFonts w:asciiTheme="minorHAnsi" w:hAnsiTheme="minorHAnsi"/>
                <w:b/>
                <w:lang w:val="kk-KZ"/>
              </w:rPr>
            </w:pPr>
            <w:r w:rsidRPr="00424228">
              <w:rPr>
                <w:rFonts w:asciiTheme="minorHAnsi" w:hAnsiTheme="minorHAnsi"/>
                <w:b/>
                <w:lang w:val="kk-KZ"/>
              </w:rPr>
              <w:t>29.12.2000г</w:t>
            </w:r>
          </w:p>
        </w:tc>
      </w:tr>
      <w:tr w:rsidR="000E2692" w:rsidRPr="00DE0164" w:rsidTr="000E2692">
        <w:trPr>
          <w:trHeight w:val="299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 xml:space="preserve">Национальность 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jc w:val="center"/>
              <w:rPr>
                <w:rFonts w:asciiTheme="minorHAnsi" w:hAnsiTheme="minorHAnsi"/>
                <w:b/>
                <w:lang w:val="kk-KZ"/>
              </w:rPr>
            </w:pPr>
            <w:r w:rsidRPr="00424228">
              <w:rPr>
                <w:rFonts w:asciiTheme="minorHAnsi" w:hAnsiTheme="minorHAnsi"/>
                <w:b/>
                <w:lang w:val="kk-KZ"/>
              </w:rPr>
              <w:t>Казашка</w:t>
            </w:r>
          </w:p>
        </w:tc>
      </w:tr>
      <w:tr w:rsidR="000E2692" w:rsidRPr="00DE0164" w:rsidTr="000E2692">
        <w:trPr>
          <w:trHeight w:val="373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 xml:space="preserve">Адрес, </w:t>
            </w:r>
            <w:proofErr w:type="gramStart"/>
            <w:r w:rsidRPr="00424228">
              <w:rPr>
                <w:b/>
              </w:rPr>
              <w:t>телефон,  e-</w:t>
            </w:r>
            <w:proofErr w:type="spellStart"/>
            <w:r w:rsidRPr="00424228">
              <w:rPr>
                <w:b/>
              </w:rPr>
              <w:t>mail</w:t>
            </w:r>
            <w:proofErr w:type="spellEnd"/>
            <w:proofErr w:type="gramEnd"/>
          </w:p>
        </w:tc>
        <w:tc>
          <w:tcPr>
            <w:tcW w:w="5974" w:type="dxa"/>
          </w:tcPr>
          <w:p w:rsidR="000E2692" w:rsidRPr="00424228" w:rsidRDefault="000E2692" w:rsidP="00BE6A3A">
            <w:pPr>
              <w:jc w:val="center"/>
              <w:rPr>
                <w:rFonts w:asciiTheme="minorHAnsi" w:hAnsiTheme="minorHAnsi"/>
                <w:b/>
                <w:lang w:val="kk-KZ"/>
              </w:rPr>
            </w:pPr>
            <w:r w:rsidRPr="00424228">
              <w:rPr>
                <w:rFonts w:asciiTheme="minorHAnsi" w:hAnsiTheme="minorHAnsi"/>
                <w:b/>
                <w:lang w:val="kk-KZ"/>
              </w:rPr>
              <w:t xml:space="preserve">Мкр. Коктал ул. Жандосова 122, 87074796750, </w:t>
            </w:r>
          </w:p>
          <w:p w:rsidR="000E2692" w:rsidRPr="00424228" w:rsidRDefault="000E2692" w:rsidP="00BE6A3A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424228">
              <w:rPr>
                <w:rFonts w:asciiTheme="minorHAnsi" w:hAnsiTheme="minorHAnsi"/>
                <w:b/>
                <w:lang w:val="en-US"/>
              </w:rPr>
              <w:t>Ttylivaldieva</w:t>
            </w:r>
            <w:proofErr w:type="spellEnd"/>
            <w:r w:rsidRPr="00424228">
              <w:rPr>
                <w:rFonts w:asciiTheme="minorHAnsi" w:hAnsiTheme="minorHAnsi"/>
                <w:b/>
              </w:rPr>
              <w:t>@</w:t>
            </w:r>
            <w:proofErr w:type="spellStart"/>
            <w:r w:rsidRPr="00424228">
              <w:rPr>
                <w:rFonts w:asciiTheme="minorHAnsi" w:hAnsiTheme="minorHAnsi"/>
                <w:b/>
                <w:lang w:val="en-US"/>
              </w:rPr>
              <w:t>gmail</w:t>
            </w:r>
            <w:proofErr w:type="spellEnd"/>
            <w:r w:rsidRPr="00424228">
              <w:rPr>
                <w:rFonts w:asciiTheme="minorHAnsi" w:hAnsiTheme="minorHAnsi"/>
                <w:b/>
              </w:rPr>
              <w:t>.</w:t>
            </w:r>
            <w:r w:rsidRPr="00424228">
              <w:rPr>
                <w:rFonts w:asciiTheme="minorHAnsi" w:hAnsiTheme="minorHAnsi"/>
                <w:b/>
                <w:lang w:val="en-US"/>
              </w:rPr>
              <w:t>com</w:t>
            </w:r>
          </w:p>
        </w:tc>
      </w:tr>
      <w:tr w:rsidR="000E2692" w:rsidRPr="00DE0164" w:rsidTr="000E2692">
        <w:trPr>
          <w:trHeight w:val="266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Семейное положение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jc w:val="center"/>
              <w:rPr>
                <w:rFonts w:asciiTheme="minorHAnsi" w:hAnsiTheme="minorHAnsi"/>
                <w:b/>
                <w:lang w:val="kk-KZ"/>
              </w:rPr>
            </w:pPr>
            <w:r w:rsidRPr="00424228">
              <w:rPr>
                <w:rFonts w:asciiTheme="minorHAnsi" w:hAnsiTheme="minorHAnsi"/>
                <w:b/>
                <w:lang w:val="kk-KZ"/>
              </w:rPr>
              <w:t>Незамужем</w:t>
            </w:r>
          </w:p>
        </w:tc>
      </w:tr>
      <w:tr w:rsidR="000E2692" w:rsidRPr="00DE0164" w:rsidTr="000E2692">
        <w:trPr>
          <w:trHeight w:val="213"/>
        </w:trPr>
        <w:tc>
          <w:tcPr>
            <w:tcW w:w="9355" w:type="dxa"/>
            <w:gridSpan w:val="2"/>
          </w:tcPr>
          <w:p w:rsidR="000E2692" w:rsidRPr="00424228" w:rsidRDefault="000E2692" w:rsidP="00BE6A3A">
            <w:pPr>
              <w:jc w:val="center"/>
              <w:rPr>
                <w:b/>
              </w:rPr>
            </w:pPr>
            <w:r w:rsidRPr="00424228">
              <w:rPr>
                <w:b/>
                <w:bCs/>
              </w:rPr>
              <w:t>ЦЕЛЬ</w:t>
            </w:r>
          </w:p>
        </w:tc>
      </w:tr>
      <w:tr w:rsidR="000E2692" w:rsidRPr="00DE0164" w:rsidTr="000E2692">
        <w:trPr>
          <w:trHeight w:val="162"/>
        </w:trPr>
        <w:tc>
          <w:tcPr>
            <w:tcW w:w="9355" w:type="dxa"/>
            <w:gridSpan w:val="2"/>
          </w:tcPr>
          <w:p w:rsidR="000E2692" w:rsidRPr="00424228" w:rsidRDefault="000E2692" w:rsidP="00BE6A3A">
            <w:r w:rsidRPr="00424228">
              <w:rPr>
                <w:b/>
                <w:bCs/>
              </w:rPr>
              <w:t>Занять вакансию учителя казахского языка</w:t>
            </w:r>
          </w:p>
        </w:tc>
      </w:tr>
      <w:tr w:rsidR="000E2692" w:rsidRPr="00DE0164" w:rsidTr="000E2692">
        <w:trPr>
          <w:trHeight w:val="265"/>
        </w:trPr>
        <w:tc>
          <w:tcPr>
            <w:tcW w:w="9355" w:type="dxa"/>
            <w:gridSpan w:val="2"/>
          </w:tcPr>
          <w:p w:rsidR="000E2692" w:rsidRPr="00424228" w:rsidRDefault="000E2692" w:rsidP="00BE6A3A">
            <w:pPr>
              <w:jc w:val="center"/>
              <w:rPr>
                <w:b/>
              </w:rPr>
            </w:pPr>
            <w:r w:rsidRPr="00424228">
              <w:rPr>
                <w:b/>
                <w:lang w:eastAsia="x-none"/>
              </w:rPr>
              <w:t>ОБРАЗОВАНИЕ</w:t>
            </w:r>
          </w:p>
        </w:tc>
      </w:tr>
      <w:tr w:rsidR="000E2692" w:rsidRPr="00DE0164" w:rsidTr="000E2692">
        <w:trPr>
          <w:trHeight w:val="356"/>
        </w:trPr>
        <w:tc>
          <w:tcPr>
            <w:tcW w:w="3381" w:type="dxa"/>
          </w:tcPr>
          <w:p w:rsidR="000E2692" w:rsidRPr="00424228" w:rsidRDefault="000E2692" w:rsidP="00BE6A3A">
            <w:pPr>
              <w:spacing w:line="360" w:lineRule="auto"/>
              <w:outlineLvl w:val="1"/>
              <w:rPr>
                <w:i/>
                <w:lang w:eastAsia="x-none"/>
              </w:rPr>
            </w:pPr>
            <w:r w:rsidRPr="00424228">
              <w:rPr>
                <w:i/>
                <w:lang w:eastAsia="x-none"/>
              </w:rPr>
              <w:t>2018-2021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textAlignment w:val="baseline"/>
              <w:outlineLvl w:val="0"/>
              <w:rPr>
                <w:rFonts w:ascii="Georgia" w:hAnsi="Georgia"/>
                <w:color w:val="202122"/>
                <w:kern w:val="36"/>
              </w:rPr>
            </w:pPr>
            <w:proofErr w:type="spellStart"/>
            <w:r w:rsidRPr="00424228">
              <w:rPr>
                <w:rFonts w:ascii="Georgia" w:hAnsi="Georgia"/>
                <w:color w:val="202122"/>
                <w:kern w:val="36"/>
              </w:rPr>
              <w:t>Жетысуский</w:t>
            </w:r>
            <w:proofErr w:type="spellEnd"/>
            <w:r w:rsidRPr="00424228">
              <w:rPr>
                <w:rFonts w:ascii="Georgia" w:hAnsi="Georgia"/>
                <w:b/>
                <w:bCs/>
                <w:color w:val="202122"/>
                <w:kern w:val="36"/>
              </w:rPr>
              <w:t xml:space="preserve"> </w:t>
            </w:r>
            <w:r w:rsidRPr="00424228">
              <w:rPr>
                <w:rFonts w:ascii="Georgia" w:hAnsi="Georgia"/>
                <w:color w:val="202122"/>
                <w:kern w:val="36"/>
              </w:rPr>
              <w:t xml:space="preserve">университет имени Ильяса </w:t>
            </w:r>
            <w:proofErr w:type="spellStart"/>
            <w:r w:rsidRPr="00424228">
              <w:rPr>
                <w:rFonts w:ascii="Georgia" w:hAnsi="Georgia"/>
                <w:color w:val="202122"/>
                <w:kern w:val="36"/>
              </w:rPr>
              <w:t>Жансугурова</w:t>
            </w:r>
            <w:proofErr w:type="spellEnd"/>
          </w:p>
          <w:p w:rsidR="000E2692" w:rsidRPr="00424228" w:rsidRDefault="000E2692" w:rsidP="00BE6A3A">
            <w:pPr>
              <w:textAlignment w:val="baseline"/>
              <w:outlineLvl w:val="0"/>
              <w:rPr>
                <w:rFonts w:ascii="Georgia" w:hAnsi="Georgia"/>
                <w:color w:val="202122"/>
                <w:kern w:val="36"/>
              </w:rPr>
            </w:pPr>
            <w:r w:rsidRPr="00424228">
              <w:rPr>
                <w:rFonts w:ascii="Georgia" w:hAnsi="Georgia"/>
                <w:color w:val="202122"/>
                <w:kern w:val="36"/>
              </w:rPr>
              <w:t xml:space="preserve">Казахский язык и литература </w:t>
            </w:r>
          </w:p>
          <w:p w:rsidR="000E2692" w:rsidRPr="00424228" w:rsidRDefault="000E2692" w:rsidP="00BE6A3A">
            <w:pPr>
              <w:jc w:val="center"/>
              <w:rPr>
                <w:i/>
              </w:rPr>
            </w:pPr>
          </w:p>
        </w:tc>
      </w:tr>
      <w:tr w:rsidR="000E2692" w:rsidRPr="00DE0164" w:rsidTr="000E2692">
        <w:trPr>
          <w:trHeight w:val="761"/>
        </w:trPr>
        <w:tc>
          <w:tcPr>
            <w:tcW w:w="9355" w:type="dxa"/>
            <w:gridSpan w:val="2"/>
          </w:tcPr>
          <w:p w:rsidR="000E2692" w:rsidRPr="00424228" w:rsidRDefault="000E2692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ОПЫТ РАБОТЫ</w:t>
            </w:r>
          </w:p>
          <w:p w:rsidR="000E2692" w:rsidRPr="00424228" w:rsidRDefault="000E2692" w:rsidP="00BE6A3A">
            <w:r w:rsidRPr="00424228">
              <w:t>Производственная и педагогическая практика:</w:t>
            </w:r>
          </w:p>
        </w:tc>
      </w:tr>
      <w:tr w:rsidR="000E2692" w:rsidRPr="00DE0164" w:rsidTr="000E2692">
        <w:trPr>
          <w:trHeight w:val="289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i/>
              </w:rPr>
            </w:pPr>
            <w:r w:rsidRPr="00424228">
              <w:rPr>
                <w:i/>
              </w:rPr>
              <w:t>2019г.</w:t>
            </w:r>
          </w:p>
          <w:p w:rsidR="000E2692" w:rsidRPr="00424228" w:rsidRDefault="000E2692" w:rsidP="00BE6A3A">
            <w:pPr>
              <w:rPr>
                <w:i/>
              </w:rPr>
            </w:pPr>
            <w:r w:rsidRPr="00424228">
              <w:rPr>
                <w:i/>
              </w:rPr>
              <w:t>2020г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jc w:val="center"/>
              <w:rPr>
                <w:b/>
                <w:i/>
              </w:rPr>
            </w:pPr>
            <w:r w:rsidRPr="00424228">
              <w:rPr>
                <w:b/>
                <w:i/>
              </w:rPr>
              <w:t xml:space="preserve">#4 средняя школа </w:t>
            </w:r>
          </w:p>
          <w:p w:rsidR="000E2692" w:rsidRPr="00424228" w:rsidRDefault="000E2692" w:rsidP="00BE6A3A">
            <w:pPr>
              <w:jc w:val="center"/>
              <w:rPr>
                <w:b/>
                <w:i/>
              </w:rPr>
            </w:pPr>
            <w:r w:rsidRPr="00424228">
              <w:rPr>
                <w:b/>
                <w:i/>
              </w:rPr>
              <w:t xml:space="preserve">#11 средняя школа им. </w:t>
            </w:r>
            <w:proofErr w:type="spellStart"/>
            <w:r w:rsidRPr="00424228">
              <w:rPr>
                <w:b/>
                <w:i/>
              </w:rPr>
              <w:t>Е.Берликожаулы</w:t>
            </w:r>
            <w:proofErr w:type="spellEnd"/>
          </w:p>
        </w:tc>
      </w:tr>
      <w:tr w:rsidR="000E2692" w:rsidRPr="00DE0164" w:rsidTr="000E2692">
        <w:trPr>
          <w:trHeight w:val="380"/>
        </w:trPr>
        <w:tc>
          <w:tcPr>
            <w:tcW w:w="9355" w:type="dxa"/>
            <w:gridSpan w:val="2"/>
          </w:tcPr>
          <w:p w:rsidR="000E2692" w:rsidRPr="00424228" w:rsidRDefault="000E2692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ДОПОЛНИТЕЛЬНАЯ ИНФОРМАЦИЯ</w:t>
            </w:r>
          </w:p>
        </w:tc>
      </w:tr>
      <w:tr w:rsidR="000E2692" w:rsidRPr="00DE0164" w:rsidTr="000E2692">
        <w:trPr>
          <w:trHeight w:val="258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Технические навыки</w:t>
            </w:r>
          </w:p>
        </w:tc>
        <w:tc>
          <w:tcPr>
            <w:tcW w:w="5974" w:type="dxa"/>
          </w:tcPr>
          <w:p w:rsidR="000E2692" w:rsidRPr="00424228" w:rsidRDefault="000E2692" w:rsidP="00BE6A3A"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Владение техническими средствами, необходимыми для качественного и современного изложения материала.</w:t>
            </w:r>
          </w:p>
        </w:tc>
      </w:tr>
      <w:tr w:rsidR="000E2692" w:rsidRPr="00DE0164" w:rsidTr="000E2692">
        <w:trPr>
          <w:trHeight w:val="503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Профессиональные навыки, компетенции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rPr>
                <w:rFonts w:eastAsia="Times New Roman"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Знание педагогической теории.</w:t>
            </w:r>
          </w:p>
          <w:p w:rsidR="000E2692" w:rsidRPr="00424228" w:rsidRDefault="000E2692" w:rsidP="00BE6A3A">
            <w:pPr>
              <w:rPr>
                <w:rFonts w:eastAsia="Times New Roman"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Знание основ детской психологии.</w:t>
            </w:r>
          </w:p>
          <w:p w:rsidR="000E2692" w:rsidRPr="00424228" w:rsidRDefault="000E2692" w:rsidP="00BE6A3A">
            <w:pPr>
              <w:rPr>
                <w:rFonts w:eastAsia="Times New Roman"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Знание Конституции и законодательства по защите прав ребёнка.</w:t>
            </w:r>
          </w:p>
          <w:p w:rsidR="000E2692" w:rsidRPr="00424228" w:rsidRDefault="000E2692" w:rsidP="00BE6A3A">
            <w:pPr>
              <w:rPr>
                <w:rFonts w:eastAsia="Times New Roman"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Организация внеклассных мероприятий.</w:t>
            </w:r>
          </w:p>
          <w:p w:rsidR="000E2692" w:rsidRPr="00424228" w:rsidRDefault="000E2692" w:rsidP="00BE6A3A">
            <w:pPr>
              <w:rPr>
                <w:rFonts w:eastAsia="Times New Roman"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Владение техническими средствами, необходимыми для качественного и современного изложения материала.</w:t>
            </w:r>
          </w:p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rFonts w:eastAsia="Times New Roman" w:hAnsi="Symbol"/>
              </w:rPr>
              <w:t></w:t>
            </w:r>
            <w:r w:rsidRPr="00424228">
              <w:rPr>
                <w:rFonts w:eastAsia="Times New Roman"/>
              </w:rPr>
              <w:t xml:space="preserve">  Адаптация учеников к школе.</w:t>
            </w:r>
          </w:p>
        </w:tc>
      </w:tr>
      <w:tr w:rsidR="000E2692" w:rsidRPr="00DE0164" w:rsidTr="000E2692">
        <w:trPr>
          <w:trHeight w:val="555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Знание иностранных языков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 xml:space="preserve">Казахский – родной </w:t>
            </w:r>
          </w:p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Русский – свободно</w:t>
            </w:r>
          </w:p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 xml:space="preserve">Английский- </w:t>
            </w:r>
            <w:r w:rsidRPr="00424228">
              <w:rPr>
                <w:b/>
                <w:lang w:val="en-US"/>
              </w:rPr>
              <w:t>pre</w:t>
            </w:r>
            <w:r w:rsidRPr="00424228">
              <w:rPr>
                <w:b/>
              </w:rPr>
              <w:t xml:space="preserve"> </w:t>
            </w:r>
            <w:r w:rsidRPr="00424228">
              <w:rPr>
                <w:b/>
                <w:lang w:val="en-US"/>
              </w:rPr>
              <w:t>intermediate</w:t>
            </w:r>
            <w:r w:rsidRPr="00424228">
              <w:rPr>
                <w:b/>
              </w:rPr>
              <w:t xml:space="preserve"> </w:t>
            </w:r>
          </w:p>
        </w:tc>
      </w:tr>
      <w:tr w:rsidR="000E2692" w:rsidRPr="00DE0164" w:rsidTr="000E2692">
        <w:trPr>
          <w:trHeight w:val="323"/>
        </w:trPr>
        <w:tc>
          <w:tcPr>
            <w:tcW w:w="3381" w:type="dxa"/>
          </w:tcPr>
          <w:p w:rsidR="000E2692" w:rsidRPr="00424228" w:rsidRDefault="000E2692" w:rsidP="00BE6A3A">
            <w:pPr>
              <w:rPr>
                <w:b/>
              </w:rPr>
            </w:pPr>
            <w:r w:rsidRPr="00424228">
              <w:rPr>
                <w:b/>
              </w:rPr>
              <w:t>Личные качества</w:t>
            </w:r>
          </w:p>
        </w:tc>
        <w:tc>
          <w:tcPr>
            <w:tcW w:w="5974" w:type="dxa"/>
          </w:tcPr>
          <w:p w:rsidR="000E2692" w:rsidRPr="00424228" w:rsidRDefault="000E2692" w:rsidP="00BE6A3A">
            <w:pPr>
              <w:pStyle w:val="trt0xe"/>
              <w:numPr>
                <w:ilvl w:val="0"/>
                <w:numId w:val="1"/>
              </w:numPr>
              <w:spacing w:before="0" w:beforeAutospacing="0" w:after="180" w:afterAutospacing="0"/>
              <w:ind w:left="960"/>
              <w:rPr>
                <w:rFonts w:ascii="Helvetica Neue" w:eastAsia="Times New Roman" w:hAnsi="Helvetica Neue"/>
                <w:color w:val="202124"/>
              </w:rPr>
            </w:pPr>
            <w:proofErr w:type="gramStart"/>
            <w:r w:rsidRPr="00424228">
              <w:rPr>
                <w:rFonts w:ascii="Helvetica Neue" w:eastAsia="Times New Roman" w:hAnsi="Helvetica Neue"/>
                <w:color w:val="202124"/>
              </w:rPr>
              <w:t>стрессоустойчивость</w:t>
            </w:r>
            <w:proofErr w:type="gramEnd"/>
            <w:r w:rsidRPr="00424228">
              <w:rPr>
                <w:rFonts w:ascii="Helvetica Neue" w:eastAsia="Times New Roman" w:hAnsi="Helvetica Neue"/>
                <w:color w:val="202124"/>
              </w:rPr>
              <w:t>;</w:t>
            </w:r>
          </w:p>
          <w:p w:rsidR="000E2692" w:rsidRPr="00424228" w:rsidRDefault="000E2692" w:rsidP="00BE6A3A">
            <w:pPr>
              <w:pStyle w:val="trt0xe"/>
              <w:numPr>
                <w:ilvl w:val="0"/>
                <w:numId w:val="1"/>
              </w:numPr>
              <w:spacing w:before="0" w:beforeAutospacing="0" w:after="180" w:afterAutospacing="0"/>
              <w:ind w:left="960"/>
              <w:rPr>
                <w:rFonts w:ascii="Helvetica Neue" w:eastAsia="Times New Roman" w:hAnsi="Helvetica Neue"/>
                <w:color w:val="202124"/>
              </w:rPr>
            </w:pPr>
            <w:proofErr w:type="gramStart"/>
            <w:r w:rsidRPr="00424228">
              <w:rPr>
                <w:rFonts w:ascii="Helvetica Neue" w:eastAsia="Times New Roman" w:hAnsi="Helvetica Neue"/>
                <w:color w:val="202124"/>
              </w:rPr>
              <w:t>вежливость</w:t>
            </w:r>
            <w:proofErr w:type="gramEnd"/>
            <w:r w:rsidRPr="00424228">
              <w:rPr>
                <w:rFonts w:ascii="Helvetica Neue" w:eastAsia="Times New Roman" w:hAnsi="Helvetica Neue"/>
                <w:color w:val="202124"/>
              </w:rPr>
              <w:t>;</w:t>
            </w:r>
          </w:p>
          <w:p w:rsidR="000E2692" w:rsidRPr="00424228" w:rsidRDefault="000E2692" w:rsidP="00BE6A3A">
            <w:pPr>
              <w:pStyle w:val="trt0xe"/>
              <w:numPr>
                <w:ilvl w:val="0"/>
                <w:numId w:val="1"/>
              </w:numPr>
              <w:spacing w:before="0" w:beforeAutospacing="0" w:after="180" w:afterAutospacing="0"/>
              <w:ind w:left="960"/>
              <w:rPr>
                <w:rFonts w:ascii="Helvetica Neue" w:eastAsia="Times New Roman" w:hAnsi="Helvetica Neue"/>
                <w:color w:val="202124"/>
              </w:rPr>
            </w:pPr>
            <w:proofErr w:type="gramStart"/>
            <w:r w:rsidRPr="00424228">
              <w:rPr>
                <w:rFonts w:ascii="Helvetica Neue" w:eastAsia="Times New Roman" w:hAnsi="Helvetica Neue"/>
                <w:color w:val="202124"/>
              </w:rPr>
              <w:t>высокая</w:t>
            </w:r>
            <w:proofErr w:type="gramEnd"/>
            <w:r w:rsidRPr="00424228">
              <w:rPr>
                <w:rFonts w:ascii="Helvetica Neue" w:eastAsia="Times New Roman" w:hAnsi="Helvetica Neue"/>
                <w:color w:val="202124"/>
              </w:rPr>
              <w:t xml:space="preserve"> работоспособность;</w:t>
            </w:r>
          </w:p>
          <w:p w:rsidR="000E2692" w:rsidRPr="00424228" w:rsidRDefault="000E2692" w:rsidP="00BE6A3A">
            <w:pPr>
              <w:pStyle w:val="trt0xe"/>
              <w:numPr>
                <w:ilvl w:val="0"/>
                <w:numId w:val="1"/>
              </w:numPr>
              <w:spacing w:before="0" w:beforeAutospacing="0" w:after="180" w:afterAutospacing="0"/>
              <w:ind w:left="960"/>
              <w:rPr>
                <w:rFonts w:ascii="Helvetica Neue" w:eastAsia="Times New Roman" w:hAnsi="Helvetica Neue"/>
                <w:color w:val="202124"/>
              </w:rPr>
            </w:pPr>
            <w:proofErr w:type="gramStart"/>
            <w:r w:rsidRPr="00424228">
              <w:rPr>
                <w:rFonts w:ascii="Helvetica Neue" w:eastAsia="Times New Roman" w:hAnsi="Helvetica Neue"/>
                <w:color w:val="202124"/>
              </w:rPr>
              <w:t>аналитическое</w:t>
            </w:r>
            <w:proofErr w:type="gramEnd"/>
            <w:r w:rsidRPr="00424228">
              <w:rPr>
                <w:rFonts w:ascii="Helvetica Neue" w:eastAsia="Times New Roman" w:hAnsi="Helvetica Neue"/>
                <w:color w:val="202124"/>
              </w:rPr>
              <w:t xml:space="preserve"> мышление;</w:t>
            </w:r>
          </w:p>
          <w:p w:rsidR="000E2692" w:rsidRPr="00424228" w:rsidRDefault="000E2692" w:rsidP="00BE6A3A">
            <w:pPr>
              <w:pStyle w:val="trt0xe"/>
              <w:numPr>
                <w:ilvl w:val="0"/>
                <w:numId w:val="1"/>
              </w:numPr>
              <w:spacing w:before="0" w:beforeAutospacing="0" w:after="180" w:afterAutospacing="0"/>
              <w:ind w:left="960"/>
              <w:rPr>
                <w:rFonts w:ascii="Helvetica Neue" w:eastAsia="Times New Roman" w:hAnsi="Helvetica Neue"/>
                <w:color w:val="202124"/>
              </w:rPr>
            </w:pPr>
            <w:proofErr w:type="gramStart"/>
            <w:r w:rsidRPr="00424228">
              <w:rPr>
                <w:rFonts w:ascii="Helvetica Neue" w:eastAsia="Times New Roman" w:hAnsi="Helvetica Neue"/>
                <w:color w:val="202124"/>
              </w:rPr>
              <w:t>стремление</w:t>
            </w:r>
            <w:proofErr w:type="gramEnd"/>
            <w:r w:rsidRPr="00424228">
              <w:rPr>
                <w:rFonts w:ascii="Helvetica Neue" w:eastAsia="Times New Roman" w:hAnsi="Helvetica Neue"/>
                <w:color w:val="202124"/>
              </w:rPr>
              <w:t xml:space="preserve"> к профессиональному росту и др.</w:t>
            </w:r>
          </w:p>
          <w:p w:rsidR="000E2692" w:rsidRPr="00424228" w:rsidRDefault="000E2692" w:rsidP="00BE6A3A">
            <w:pPr>
              <w:rPr>
                <w:b/>
              </w:rPr>
            </w:pPr>
          </w:p>
        </w:tc>
      </w:tr>
    </w:tbl>
    <w:p w:rsidR="008F08B1" w:rsidRPr="000E2692" w:rsidRDefault="008F08B1">
      <w:pPr>
        <w:rPr>
          <w:lang w:val="en-US"/>
        </w:rPr>
      </w:pPr>
    </w:p>
    <w:sectPr w:rsidR="008F08B1" w:rsidRPr="000E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.AppleSystemUIFont">
    <w:altName w:val="Arial"/>
    <w:panose1 w:val="00000000000000000000"/>
    <w:charset w:val="00"/>
    <w:family w:val="roman"/>
    <w:notTrueType/>
    <w:pitch w:val="default"/>
  </w:font>
  <w:font w:name=".SFUI-Regular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173F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0B"/>
    <w:rsid w:val="000E2692"/>
    <w:rsid w:val="008F08B1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5E9BC-F08D-481F-AEF0-4F5DA3C3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6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0E2692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0E2692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0E2692"/>
  </w:style>
  <w:style w:type="paragraph" w:customStyle="1" w:styleId="trt0xe">
    <w:name w:val="trt0xe"/>
    <w:basedOn w:val="a"/>
    <w:rsid w:val="000E269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0E2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2692"/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0E2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2021-11-02T20:24:00Z</dcterms:created>
  <dcterms:modified xsi:type="dcterms:W3CDTF">2021-11-02T20:24:00Z</dcterms:modified>
</cp:coreProperties>
</file>