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373E61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bookmarkStart w:id="0" w:name="_GoBack"/>
            <w:r w:rsidRPr="0037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7M01704  Русский язык и литература</w:t>
            </w:r>
            <w:bookmarkEnd w:id="0"/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373E61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магистров, обладающих глубокими теоретическими знаниями в области современного языкознания и литературоведения в соответствии с академическими стандартами образовательной среды, способных успешно осуществлять педагогическую, научно-исследовательскую и управленческую деятельность.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373E61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73E61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73E61" w:rsidRPr="00373E61" w:rsidRDefault="0037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ОП</w:t>
            </w:r>
          </w:p>
        </w:tc>
        <w:tc>
          <w:tcPr>
            <w:tcW w:w="9355" w:type="dxa"/>
          </w:tcPr>
          <w:p w:rsidR="00373E61" w:rsidRPr="00373E61" w:rsidRDefault="00373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Двудипломная</w:t>
            </w:r>
            <w:proofErr w:type="spellEnd"/>
            <w:r w:rsidRPr="00373E61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6D1936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F0D23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641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73E61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филологических закономерностей развития и функционирования языковых систем, направлений и периодов развития языкознания, определять современные задачи лингвистики, анализировать актуальные проблемы современного языкознания.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Выявлять особенности основных направлений, методов и школ русской литературы, применять знания развития мирового литературного процесса, современных направлений литературоведения, интерпретировать художественные произведения новейшей русской литературы и русскоязычной литературы Казахстана.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Логически и системно выстраивать устное и письменное общение на иностранном языке, использовать иностранный язык как средство международного взаимопонимания и согласия в поликультурном мире, владеть иностранным языком на профессиональном уровне.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73E61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на основе теоретико-методических основ педагогики высшей школы, определять пути эффективного следования основным педагогическим концепциям в образовании, владеть основными методами психологии управления и теории менеджмента, использовать возможности социально-педагогического проектирования и прогнозирования, приобретать практические навыки, принимать креативные решения, устанавливать профессиональные, культурные отношения с субъектами образовательного процесса.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обосновывать направления развития истории науки и новые концептуальные идеи, выявлять современные тенденции развития научного сознания, философские проблемы, владеть навыками системного мышления, способствующего </w:t>
            </w:r>
            <w:r w:rsidRPr="0037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оперативному решению практических задач, выражать свою позицию по актуальным проблемам общества, применять теоретические знания в профессиональной деятельности.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24" w:type="pct"/>
          </w:tcPr>
          <w:p w:rsidR="006F0D23" w:rsidRPr="004F48D2" w:rsidRDefault="00373E61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Производить анализ концептуальных исследований в области современной дискурсивно-когнитивной парадигмы, опираясь на принцип антропоцентризма, осуществлять лексический анализ слова и текста, владеть навыками интерпретации различного рода научных концепций, применять основные понятия дискурсоведения, навыки межкультурной коммуникации, производить анализ различных типов русского дискурса.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произведения различных жанров и стилей художественной литературы с использованием необходимых методов лингвистического и литературоведческого исследования, редактировать и создавать тексты разных форм и стилей.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73E61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Раскрывать содержание инновационных интерактивных методов обучения, знать методологию, принципы, методы, приемы преподавания и использовать их в учебном процессе, уметь обобщать содержание инновационных подходов, осуществлять контроль за прогрессом и уровнем усвоения обучающимися содержания образования.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F0D23" w:rsidRPr="006F0D23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Синтезировать полученные знания в практике написания квалификационной работы, отстаивать определенную позицию в дискуссиях и высказывать свое собственное мнение.</w:t>
            </w:r>
          </w:p>
        </w:tc>
      </w:tr>
      <w:tr w:rsidR="00373E61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373E61" w:rsidRPr="00373E61" w:rsidRDefault="00373E61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373E6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373E61" w:rsidRPr="00373E61" w:rsidRDefault="00373E61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61">
              <w:rPr>
                <w:rFonts w:ascii="Times New Roman" w:hAnsi="Times New Roman" w:cs="Times New Roman"/>
                <w:sz w:val="24"/>
                <w:szCs w:val="24"/>
              </w:rPr>
              <w:t>Создавать и оценивать учебно-методические материалы для организации и проведения учебных занятий, самостоятельно осуществлять научное исследование.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45" w:rsidRDefault="00355845" w:rsidP="00343CCA">
      <w:pPr>
        <w:spacing w:after="0" w:line="240" w:lineRule="auto"/>
      </w:pPr>
      <w:r>
        <w:separator/>
      </w:r>
    </w:p>
  </w:endnote>
  <w:endnote w:type="continuationSeparator" w:id="0">
    <w:p w:rsidR="00355845" w:rsidRDefault="00355845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45" w:rsidRDefault="00355845" w:rsidP="00343CCA">
      <w:pPr>
        <w:spacing w:after="0" w:line="240" w:lineRule="auto"/>
      </w:pPr>
      <w:r>
        <w:separator/>
      </w:r>
    </w:p>
  </w:footnote>
  <w:footnote w:type="continuationSeparator" w:id="0">
    <w:p w:rsidR="00355845" w:rsidRDefault="00355845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55845"/>
    <w:rsid w:val="00373E61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2024-10-09T11:48:00Z</dcterms:created>
  <dcterms:modified xsi:type="dcterms:W3CDTF">2024-10-09T11:48:00Z</dcterms:modified>
</cp:coreProperties>
</file>