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2E527F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A20A87" w:rsidRDefault="00856EDF" w:rsidP="00814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владеющими предметно-специализированными компетенциями в профессиональной деятельности по возделыванию сельскохозяйственных культур, рациональному использованию природных и материальных ресурсов, хранению урожая, первичной переработке продукции растениеводства в качестве агронома на сельскохозяйственных предприятиях агропромышленного комплекса различных форм собственности, способствующими его социальной мобильности и устойчивости на рынке труда.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856EDF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  <w:r w:rsidR="00856EDF">
              <w:rPr>
                <w:rFonts w:ascii="Times New Roman" w:hAnsi="Times New Roman"/>
                <w:sz w:val="24"/>
                <w:szCs w:val="24"/>
                <w:lang w:val="kk-KZ"/>
              </w:rPr>
              <w:t>, английский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ED20C6" w:rsidRDefault="00C5407A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2E527F" w:rsidRDefault="001E56E3" w:rsidP="002E527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Производство теп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>личных овощей и ягод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Выращивание сахарн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>ой свеклы и ее семя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2E527F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proofErr w:type="spellStart"/>
            <w:r w:rsidR="002E527F">
              <w:rPr>
                <w:rFonts w:ascii="Times New Roman" w:hAnsi="Times New Roman" w:cs="Times New Roman"/>
                <w:sz w:val="24"/>
                <w:szCs w:val="24"/>
              </w:rPr>
              <w:t>питомнико</w:t>
            </w:r>
            <w:proofErr w:type="spellEnd"/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в, </w:t>
            </w:r>
            <w:r w:rsidR="002E527F" w:rsidRPr="002E527F">
              <w:rPr>
                <w:rFonts w:ascii="Times New Roman" w:hAnsi="Times New Roman" w:cs="Times New Roman"/>
                <w:sz w:val="24"/>
                <w:szCs w:val="24"/>
              </w:rPr>
              <w:t>Выращивание овощей и картофеля</w:t>
            </w:r>
            <w:r w:rsidR="002E52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26.10.2022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установленных требований, действующих норм, правил и стандартов; проводить мероприятия по утилизации, обеззараживанию и 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и технологические работы для решения актуальных практических задач в области растениеводства, земледелия, селекции и семеноводства, защиты растений и производства сельскохозяйственной продукции;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856EDF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бобовых, кормовых и зерновых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6E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856EDF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E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E527F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56EDF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5407A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D20C6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4E9E6-E427-4872-ACA1-29C2E853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5</cp:revision>
  <cp:lastPrinted>2020-05-20T04:51:00Z</cp:lastPrinted>
  <dcterms:created xsi:type="dcterms:W3CDTF">2024-10-08T10:22:00Z</dcterms:created>
  <dcterms:modified xsi:type="dcterms:W3CDTF">2025-09-02T11:57:00Z</dcterms:modified>
</cp:coreProperties>
</file>