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vertAnchor="page" w:horzAnchor="margin" w:tblpXSpec="center" w:tblpY="901"/>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10348"/>
      </w:tblGrid>
      <w:tr w:rsidR="005A688F" w:rsidRPr="005A688F" w:rsidTr="005A68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tcBorders>
              <w:bottom w:val="none" w:sz="0" w:space="0" w:color="auto"/>
            </w:tcBorders>
          </w:tcPr>
          <w:p w:rsidR="005A688F" w:rsidRPr="005A688F" w:rsidRDefault="005A688F" w:rsidP="005A688F">
            <w:pPr>
              <w:shd w:val="clear" w:color="auto" w:fill="FFFFFF"/>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t>Білім беру бағдарламасы</w:t>
            </w:r>
          </w:p>
        </w:tc>
        <w:tc>
          <w:tcPr>
            <w:tcW w:w="10348" w:type="dxa"/>
            <w:tcBorders>
              <w:bottom w:val="none" w:sz="0" w:space="0" w:color="auto"/>
            </w:tcBorders>
          </w:tcPr>
          <w:p w:rsidR="005A688F" w:rsidRPr="005A688F" w:rsidRDefault="005A688F" w:rsidP="005A688F">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5A688F">
              <w:rPr>
                <w:rFonts w:ascii="Times New Roman" w:eastAsia="Times New Roman" w:hAnsi="Times New Roman" w:cs="Times New Roman"/>
                <w:spacing w:val="2"/>
                <w:sz w:val="24"/>
                <w:szCs w:val="24"/>
                <w:lang w:val="kk-KZ"/>
              </w:rPr>
              <w:t>7М01505 Биология</w:t>
            </w:r>
          </w:p>
        </w:tc>
      </w:tr>
      <w:tr w:rsidR="005A688F" w:rsidRPr="003429E0" w:rsidTr="005A688F">
        <w:tc>
          <w:tcPr>
            <w:cnfStyle w:val="001000000000" w:firstRow="0" w:lastRow="0" w:firstColumn="1" w:lastColumn="0" w:oddVBand="0" w:evenVBand="0" w:oddHBand="0" w:evenHBand="0" w:firstRowFirstColumn="0" w:firstRowLastColumn="0" w:lastRowFirstColumn="0" w:lastRowLastColumn="0"/>
            <w:tcW w:w="4928" w:type="dxa"/>
          </w:tcPr>
          <w:p w:rsidR="005A688F" w:rsidRPr="005A688F" w:rsidRDefault="005A688F" w:rsidP="005A688F">
            <w:pPr>
              <w:shd w:val="clear" w:color="auto" w:fill="FFFFFF"/>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t>БББ мақсаты </w:t>
            </w:r>
          </w:p>
        </w:tc>
        <w:tc>
          <w:tcPr>
            <w:tcW w:w="10348" w:type="dxa"/>
          </w:tcPr>
          <w:p w:rsidR="005A688F" w:rsidRPr="005A688F" w:rsidRDefault="000F7618" w:rsidP="005A688F">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0F7618">
              <w:rPr>
                <w:rFonts w:ascii="Times New Roman" w:eastAsia="Times New Roman" w:hAnsi="Times New Roman" w:cs="Times New Roman"/>
                <w:sz w:val="24"/>
                <w:szCs w:val="24"/>
                <w:lang w:val="kk-KZ"/>
              </w:rPr>
              <w:t>Биологияның әртүрлі бағыттарында еңбек нарығында бәсекеге қабілетті, заманауи білім беру мекемелері тарапынан талап етілетін, динамикалық түрде өзгеретін әлеуметтік және кәсіптік қызмет жағдайына бейімделген, тереңдетілген теориялық және тәжірибелік жеке дайынды,ы бар биологиялық мамандарды даярлау</w:t>
            </w:r>
          </w:p>
        </w:tc>
      </w:tr>
      <w:tr w:rsidR="005A688F" w:rsidRPr="005A688F" w:rsidTr="005A688F">
        <w:tc>
          <w:tcPr>
            <w:cnfStyle w:val="001000000000" w:firstRow="0" w:lastRow="0" w:firstColumn="1" w:lastColumn="0" w:oddVBand="0" w:evenVBand="0" w:oddHBand="0" w:evenHBand="0" w:firstRowFirstColumn="0" w:firstRowLastColumn="0" w:lastRowFirstColumn="0" w:lastRowLastColumn="0"/>
            <w:tcW w:w="4928" w:type="dxa"/>
          </w:tcPr>
          <w:p w:rsidR="005A688F" w:rsidRPr="005A688F" w:rsidRDefault="005A688F" w:rsidP="005A688F">
            <w:pPr>
              <w:shd w:val="clear" w:color="auto" w:fill="FFFFFF"/>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t>БББ түрі</w:t>
            </w:r>
          </w:p>
        </w:tc>
        <w:tc>
          <w:tcPr>
            <w:tcW w:w="10348" w:type="dxa"/>
          </w:tcPr>
          <w:p w:rsidR="005A688F" w:rsidRPr="005A688F" w:rsidRDefault="005A688F" w:rsidP="005A688F">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t>Қолданыстағы</w:t>
            </w:r>
          </w:p>
        </w:tc>
      </w:tr>
      <w:tr w:rsidR="005A688F" w:rsidRPr="005A688F" w:rsidTr="005A688F">
        <w:tc>
          <w:tcPr>
            <w:cnfStyle w:val="001000000000" w:firstRow="0" w:lastRow="0" w:firstColumn="1" w:lastColumn="0" w:oddVBand="0" w:evenVBand="0" w:oddHBand="0" w:evenHBand="0" w:firstRowFirstColumn="0" w:firstRowLastColumn="0" w:lastRowFirstColumn="0" w:lastRowLastColumn="0"/>
            <w:tcW w:w="4928" w:type="dxa"/>
          </w:tcPr>
          <w:p w:rsidR="005A688F" w:rsidRPr="005A688F" w:rsidRDefault="005A688F" w:rsidP="005A688F">
            <w:pPr>
              <w:shd w:val="clear" w:color="auto" w:fill="FFFFFF"/>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t>ҰБШ бойыншадеңгей</w:t>
            </w:r>
          </w:p>
        </w:tc>
        <w:tc>
          <w:tcPr>
            <w:tcW w:w="10348" w:type="dxa"/>
          </w:tcPr>
          <w:p w:rsidR="005A688F" w:rsidRPr="005A688F" w:rsidRDefault="005A688F" w:rsidP="005A688F">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t>7</w:t>
            </w:r>
          </w:p>
        </w:tc>
      </w:tr>
      <w:tr w:rsidR="005A688F" w:rsidRPr="005A688F" w:rsidTr="005A688F">
        <w:tc>
          <w:tcPr>
            <w:cnfStyle w:val="001000000000" w:firstRow="0" w:lastRow="0" w:firstColumn="1" w:lastColumn="0" w:oddVBand="0" w:evenVBand="0" w:oddHBand="0" w:evenHBand="0" w:firstRowFirstColumn="0" w:firstRowLastColumn="0" w:lastRowFirstColumn="0" w:lastRowLastColumn="0"/>
            <w:tcW w:w="4928" w:type="dxa"/>
          </w:tcPr>
          <w:p w:rsidR="005A688F" w:rsidRPr="005A688F" w:rsidRDefault="005A688F" w:rsidP="005A688F">
            <w:pPr>
              <w:shd w:val="clear" w:color="auto" w:fill="FFFFFF"/>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t>СБШ бойыншадеңгей</w:t>
            </w:r>
          </w:p>
        </w:tc>
        <w:tc>
          <w:tcPr>
            <w:tcW w:w="10348" w:type="dxa"/>
          </w:tcPr>
          <w:p w:rsidR="005A688F" w:rsidRPr="005A688F" w:rsidRDefault="005A688F" w:rsidP="005A688F">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t>7</w:t>
            </w:r>
          </w:p>
        </w:tc>
      </w:tr>
      <w:tr w:rsidR="005A688F" w:rsidRPr="005A688F" w:rsidTr="005A688F">
        <w:tc>
          <w:tcPr>
            <w:cnfStyle w:val="001000000000" w:firstRow="0" w:lastRow="0" w:firstColumn="1" w:lastColumn="0" w:oddVBand="0" w:evenVBand="0" w:oddHBand="0" w:evenHBand="0" w:firstRowFirstColumn="0" w:firstRowLastColumn="0" w:lastRowFirstColumn="0" w:lastRowLastColumn="0"/>
            <w:tcW w:w="4928" w:type="dxa"/>
          </w:tcPr>
          <w:p w:rsidR="005A688F" w:rsidRPr="005A688F" w:rsidRDefault="005A688F" w:rsidP="005A688F">
            <w:pPr>
              <w:shd w:val="clear" w:color="auto" w:fill="FFFFFF"/>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t>Берілетін академиялық дәреже  </w:t>
            </w:r>
          </w:p>
        </w:tc>
        <w:tc>
          <w:tcPr>
            <w:tcW w:w="10348" w:type="dxa"/>
          </w:tcPr>
          <w:p w:rsidR="005A688F" w:rsidRPr="005A688F" w:rsidRDefault="005A688F" w:rsidP="005A688F">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t>Магистр</w:t>
            </w:r>
          </w:p>
        </w:tc>
      </w:tr>
      <w:tr w:rsidR="005A688F" w:rsidRPr="005A688F" w:rsidTr="005A688F">
        <w:tc>
          <w:tcPr>
            <w:cnfStyle w:val="001000000000" w:firstRow="0" w:lastRow="0" w:firstColumn="1" w:lastColumn="0" w:oddVBand="0" w:evenVBand="0" w:oddHBand="0" w:evenHBand="0" w:firstRowFirstColumn="0" w:firstRowLastColumn="0" w:lastRowFirstColumn="0" w:lastRowLastColumn="0"/>
            <w:tcW w:w="4928" w:type="dxa"/>
          </w:tcPr>
          <w:p w:rsidR="005A688F" w:rsidRPr="005A688F" w:rsidRDefault="005A688F" w:rsidP="005A688F">
            <w:pPr>
              <w:shd w:val="clear" w:color="auto" w:fill="FFFFFF"/>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t>Оқыту мерзімі </w:t>
            </w:r>
          </w:p>
        </w:tc>
        <w:tc>
          <w:tcPr>
            <w:tcW w:w="10348" w:type="dxa"/>
          </w:tcPr>
          <w:p w:rsidR="005A688F" w:rsidRPr="005A688F" w:rsidRDefault="005A688F" w:rsidP="005A688F">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t>2 жыл</w:t>
            </w:r>
          </w:p>
        </w:tc>
      </w:tr>
      <w:tr w:rsidR="005A688F" w:rsidRPr="005A688F" w:rsidTr="005A688F">
        <w:tc>
          <w:tcPr>
            <w:cnfStyle w:val="001000000000" w:firstRow="0" w:lastRow="0" w:firstColumn="1" w:lastColumn="0" w:oddVBand="0" w:evenVBand="0" w:oddHBand="0" w:evenHBand="0" w:firstRowFirstColumn="0" w:firstRowLastColumn="0" w:lastRowFirstColumn="0" w:lastRowLastColumn="0"/>
            <w:tcW w:w="4928" w:type="dxa"/>
          </w:tcPr>
          <w:p w:rsidR="005A688F" w:rsidRPr="005A688F" w:rsidRDefault="005A688F" w:rsidP="005A688F">
            <w:pPr>
              <w:shd w:val="clear" w:color="auto" w:fill="FFFFFF"/>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t>Кредиттердің көлемі </w:t>
            </w:r>
          </w:p>
        </w:tc>
        <w:tc>
          <w:tcPr>
            <w:tcW w:w="10348" w:type="dxa"/>
          </w:tcPr>
          <w:p w:rsidR="005A688F" w:rsidRPr="005A688F" w:rsidRDefault="005A688F" w:rsidP="005A688F">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t>120</w:t>
            </w:r>
          </w:p>
        </w:tc>
      </w:tr>
      <w:tr w:rsidR="005A688F" w:rsidRPr="005A688F" w:rsidTr="005A688F">
        <w:tc>
          <w:tcPr>
            <w:cnfStyle w:val="001000000000" w:firstRow="0" w:lastRow="0" w:firstColumn="1" w:lastColumn="0" w:oddVBand="0" w:evenVBand="0" w:oddHBand="0" w:evenHBand="0" w:firstRowFirstColumn="0" w:firstRowLastColumn="0" w:lastRowFirstColumn="0" w:lastRowLastColumn="0"/>
            <w:tcW w:w="4928" w:type="dxa"/>
          </w:tcPr>
          <w:p w:rsidR="005A688F" w:rsidRPr="005A688F" w:rsidRDefault="005A688F" w:rsidP="005A688F">
            <w:pPr>
              <w:shd w:val="clear" w:color="auto" w:fill="FFFFFF"/>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t>Оқыту тілі</w:t>
            </w:r>
          </w:p>
        </w:tc>
        <w:tc>
          <w:tcPr>
            <w:tcW w:w="10348" w:type="dxa"/>
          </w:tcPr>
          <w:p w:rsidR="005A688F" w:rsidRPr="005A688F" w:rsidRDefault="005A688F" w:rsidP="005A688F">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t>Қазақ, орыс, ағылшын</w:t>
            </w:r>
          </w:p>
        </w:tc>
      </w:tr>
      <w:tr w:rsidR="005A688F" w:rsidRPr="005A688F" w:rsidTr="005A688F">
        <w:tc>
          <w:tcPr>
            <w:cnfStyle w:val="001000000000" w:firstRow="0" w:lastRow="0" w:firstColumn="1" w:lastColumn="0" w:oddVBand="0" w:evenVBand="0" w:oddHBand="0" w:evenHBand="0" w:firstRowFirstColumn="0" w:firstRowLastColumn="0" w:lastRowFirstColumn="0" w:lastRowLastColumn="0"/>
            <w:tcW w:w="4928" w:type="dxa"/>
          </w:tcPr>
          <w:p w:rsidR="005A688F" w:rsidRPr="005A688F" w:rsidRDefault="005A688F" w:rsidP="005A688F">
            <w:pPr>
              <w:rPr>
                <w:rFonts w:ascii="Times New Roman" w:hAnsi="Times New Roman" w:cs="Times New Roman"/>
                <w:sz w:val="24"/>
                <w:szCs w:val="24"/>
                <w:lang w:val="kk-KZ"/>
              </w:rPr>
            </w:pPr>
            <w:r w:rsidRPr="005A688F">
              <w:rPr>
                <w:rFonts w:ascii="Times New Roman" w:hAnsi="Times New Roman" w:cs="Times New Roman"/>
                <w:sz w:val="24"/>
                <w:szCs w:val="24"/>
                <w:lang w:val="kk-KZ"/>
              </w:rPr>
              <w:t xml:space="preserve">Басқарма отырысында  БББ бекітукүні </w:t>
            </w:r>
          </w:p>
        </w:tc>
        <w:tc>
          <w:tcPr>
            <w:tcW w:w="10348" w:type="dxa"/>
          </w:tcPr>
          <w:p w:rsidR="005A688F" w:rsidRPr="005A688F" w:rsidRDefault="003429E0" w:rsidP="005A688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15.04.2025</w:t>
            </w:r>
          </w:p>
        </w:tc>
      </w:tr>
      <w:tr w:rsidR="005A688F" w:rsidRPr="003429E0" w:rsidTr="005A688F">
        <w:tc>
          <w:tcPr>
            <w:cnfStyle w:val="001000000000" w:firstRow="0" w:lastRow="0" w:firstColumn="1" w:lastColumn="0" w:oddVBand="0" w:evenVBand="0" w:oddHBand="0" w:evenHBand="0" w:firstRowFirstColumn="0" w:firstRowLastColumn="0" w:lastRowFirstColumn="0" w:lastRowLastColumn="0"/>
            <w:tcW w:w="4928" w:type="dxa"/>
          </w:tcPr>
          <w:p w:rsidR="005A688F" w:rsidRPr="005A688F" w:rsidRDefault="005A688F" w:rsidP="005A688F">
            <w:pPr>
              <w:shd w:val="clear" w:color="auto" w:fill="FFFFFF"/>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t xml:space="preserve">Кәсіби стандарт </w:t>
            </w:r>
          </w:p>
        </w:tc>
        <w:tc>
          <w:tcPr>
            <w:tcW w:w="10348" w:type="dxa"/>
          </w:tcPr>
          <w:p w:rsidR="005A688F" w:rsidRPr="003429E0" w:rsidRDefault="000F7618" w:rsidP="005A688F">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0F7618">
              <w:rPr>
                <w:rFonts w:ascii="Times New Roman" w:eastAsia="Times New Roman" w:hAnsi="Times New Roman" w:cs="Times New Roman"/>
                <w:sz w:val="24"/>
                <w:szCs w:val="24"/>
                <w:lang w:val="kk-KZ"/>
              </w:rPr>
              <w:t>Жоғары және (немесе) жоғары оқу орнынан кейінгі білім беру ұйымдарының педагогтеріне (профессор-оқытушылар құрамына) арналған кәсіптік стандарты</w:t>
            </w:r>
            <w:r>
              <w:rPr>
                <w:rFonts w:ascii="Times New Roman" w:eastAsia="Times New Roman" w:hAnsi="Times New Roman" w:cs="Times New Roman"/>
                <w:sz w:val="24"/>
                <w:szCs w:val="24"/>
                <w:lang w:val="kk-KZ"/>
              </w:rPr>
              <w:t xml:space="preserve"> 20.11.2023</w:t>
            </w:r>
            <w:r w:rsidR="003429E0">
              <w:rPr>
                <w:rFonts w:ascii="Times New Roman" w:eastAsia="Times New Roman" w:hAnsi="Times New Roman" w:cs="Times New Roman"/>
                <w:sz w:val="24"/>
                <w:szCs w:val="24"/>
                <w:lang w:val="kk-KZ"/>
              </w:rPr>
              <w:t xml:space="preserve">, </w:t>
            </w:r>
            <w:r w:rsidR="003429E0" w:rsidRPr="003429E0">
              <w:rPr>
                <w:rFonts w:ascii="Times New Roman" w:hAnsi="Times New Roman" w:cs="Times New Roman"/>
                <w:sz w:val="24"/>
                <w:szCs w:val="24"/>
                <w:shd w:val="clear" w:color="auto" w:fill="FFFFFF"/>
                <w:lang w:val="kk-KZ"/>
              </w:rPr>
              <w:t>Білім беру ұйымдарының педагогтеріне арналған кәсіптік стандарттар</w:t>
            </w:r>
            <w:r w:rsidR="003429E0" w:rsidRPr="003429E0">
              <w:rPr>
                <w:rFonts w:ascii="Times New Roman" w:hAnsi="Times New Roman" w:cs="Times New Roman"/>
                <w:sz w:val="24"/>
                <w:szCs w:val="24"/>
                <w:shd w:val="clear" w:color="auto" w:fill="FFFFFF"/>
                <w:lang w:val="kk-KZ"/>
              </w:rPr>
              <w:t xml:space="preserve"> 24.02.2025</w:t>
            </w:r>
            <w:bookmarkStart w:id="0" w:name="_GoBack"/>
            <w:bookmarkEnd w:id="0"/>
          </w:p>
        </w:tc>
      </w:tr>
    </w:tbl>
    <w:p w:rsidR="005A688F" w:rsidRDefault="005A688F" w:rsidP="005A688F">
      <w:pPr>
        <w:spacing w:after="0" w:line="240" w:lineRule="auto"/>
        <w:rPr>
          <w:rFonts w:ascii="Times New Roman" w:hAnsi="Times New Roman" w:cs="Times New Roman"/>
          <w:sz w:val="24"/>
          <w:szCs w:val="24"/>
          <w:lang w:val="kk-KZ"/>
        </w:rPr>
      </w:pPr>
    </w:p>
    <w:p w:rsidR="005A688F" w:rsidRPr="005A688F" w:rsidRDefault="005A688F" w:rsidP="005A688F">
      <w:pPr>
        <w:spacing w:after="0" w:line="240" w:lineRule="auto"/>
        <w:rPr>
          <w:rFonts w:ascii="Times New Roman" w:hAnsi="Times New Roman" w:cs="Times New Roman"/>
          <w:sz w:val="24"/>
          <w:szCs w:val="24"/>
          <w:lang w:val="kk-KZ"/>
        </w:rPr>
      </w:pPr>
    </w:p>
    <w:tbl>
      <w:tblPr>
        <w:tblStyle w:val="GridTable1LightAccent1"/>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4600"/>
      </w:tblGrid>
      <w:tr w:rsidR="006D2B70" w:rsidRPr="005A688F" w:rsidTr="005A68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 w:type="pct"/>
            <w:tcBorders>
              <w:bottom w:val="none" w:sz="0" w:space="0" w:color="auto"/>
            </w:tcBorders>
            <w:hideMark/>
          </w:tcPr>
          <w:p w:rsidR="006D2B70" w:rsidRPr="005A688F" w:rsidRDefault="006D2B70" w:rsidP="005A688F">
            <w:pPr>
              <w:jc w:val="center"/>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t>№</w:t>
            </w:r>
          </w:p>
        </w:tc>
        <w:tc>
          <w:tcPr>
            <w:tcW w:w="4768" w:type="pct"/>
            <w:tcBorders>
              <w:bottom w:val="none" w:sz="0" w:space="0" w:color="auto"/>
            </w:tcBorders>
            <w:hideMark/>
          </w:tcPr>
          <w:p w:rsidR="006D2B70" w:rsidRPr="005A688F" w:rsidRDefault="006D2B70" w:rsidP="005A688F">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tab/>
            </w:r>
            <w:r w:rsidRPr="005A688F">
              <w:rPr>
                <w:rFonts w:ascii="Times New Roman" w:eastAsia="Times New Roman" w:hAnsi="Times New Roman" w:cs="Times New Roman"/>
                <w:sz w:val="24"/>
                <w:szCs w:val="24"/>
                <w:lang w:val="kk-KZ"/>
              </w:rPr>
              <w:tab/>
              <w:t>Оқытудың</w:t>
            </w:r>
            <w:r w:rsidR="00C72C78" w:rsidRPr="005A688F">
              <w:rPr>
                <w:rFonts w:ascii="Times New Roman" w:eastAsia="Times New Roman" w:hAnsi="Times New Roman" w:cs="Times New Roman"/>
                <w:sz w:val="24"/>
                <w:szCs w:val="24"/>
                <w:lang w:val="kk-KZ"/>
              </w:rPr>
              <w:t xml:space="preserve"> </w:t>
            </w:r>
            <w:r w:rsidRPr="005A688F">
              <w:rPr>
                <w:rFonts w:ascii="Times New Roman" w:eastAsia="Times New Roman" w:hAnsi="Times New Roman" w:cs="Times New Roman"/>
                <w:sz w:val="24"/>
                <w:szCs w:val="24"/>
                <w:lang w:val="kk-KZ"/>
              </w:rPr>
              <w:t>нәтижесі</w:t>
            </w:r>
          </w:p>
        </w:tc>
      </w:tr>
      <w:tr w:rsidR="006D2B70" w:rsidRPr="003429E0" w:rsidTr="005A688F">
        <w:trPr>
          <w:trHeight w:val="791"/>
        </w:trPr>
        <w:tc>
          <w:tcPr>
            <w:cnfStyle w:val="001000000000" w:firstRow="0" w:lastRow="0" w:firstColumn="1" w:lastColumn="0" w:oddVBand="0" w:evenVBand="0" w:oddHBand="0" w:evenHBand="0" w:firstRowFirstColumn="0" w:firstRowLastColumn="0" w:lastRowFirstColumn="0" w:lastRowLastColumn="0"/>
            <w:tcW w:w="232" w:type="pct"/>
          </w:tcPr>
          <w:p w:rsidR="006D2B70" w:rsidRPr="005A688F" w:rsidRDefault="006D2B70" w:rsidP="005A688F">
            <w:pPr>
              <w:jc w:val="center"/>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t>1</w:t>
            </w:r>
          </w:p>
        </w:tc>
        <w:tc>
          <w:tcPr>
            <w:tcW w:w="4768" w:type="pct"/>
          </w:tcPr>
          <w:p w:rsidR="006D2B70" w:rsidRPr="005A688F" w:rsidRDefault="00014158" w:rsidP="005A688F">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t>Шет тілі білімін шетелдік көздерден кәсіби ақпарат алу және кәсіби деңгейде қарым-қатынас жасау үшін қажет көлемде, шет тілінің іскерлік және кәсіби лексикасын жалпы және кәсіби бағыттағы шет тіліндегі мәтіндерді қарым-қатынас жасау, оқу және аудару үшін қажет көлемде қолдану.</w:t>
            </w:r>
          </w:p>
        </w:tc>
      </w:tr>
      <w:tr w:rsidR="006D2B70" w:rsidRPr="003429E0" w:rsidTr="005A688F">
        <w:tc>
          <w:tcPr>
            <w:cnfStyle w:val="001000000000" w:firstRow="0" w:lastRow="0" w:firstColumn="1" w:lastColumn="0" w:oddVBand="0" w:evenVBand="0" w:oddHBand="0" w:evenHBand="0" w:firstRowFirstColumn="0" w:firstRowLastColumn="0" w:lastRowFirstColumn="0" w:lastRowLastColumn="0"/>
            <w:tcW w:w="232" w:type="pct"/>
          </w:tcPr>
          <w:p w:rsidR="006D2B70" w:rsidRPr="005A688F" w:rsidRDefault="006D2B70" w:rsidP="005A688F">
            <w:pPr>
              <w:jc w:val="center"/>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t>2</w:t>
            </w:r>
          </w:p>
        </w:tc>
        <w:tc>
          <w:tcPr>
            <w:tcW w:w="4768" w:type="pct"/>
          </w:tcPr>
          <w:p w:rsidR="006D2B70" w:rsidRPr="005A688F" w:rsidRDefault="00014158" w:rsidP="005A688F">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t>Басқару психологиясының даму заңдылықтарын; басқарудың функционалдық механизмдері және басқарудың психологиялық әдістері, басқару шешімдерін қабылдаудың психологиялық аспектілерін интеграциялау.</w:t>
            </w:r>
          </w:p>
        </w:tc>
      </w:tr>
      <w:tr w:rsidR="006D2B70" w:rsidRPr="003429E0" w:rsidTr="005A688F">
        <w:tc>
          <w:tcPr>
            <w:cnfStyle w:val="001000000000" w:firstRow="0" w:lastRow="0" w:firstColumn="1" w:lastColumn="0" w:oddVBand="0" w:evenVBand="0" w:oddHBand="0" w:evenHBand="0" w:firstRowFirstColumn="0" w:firstRowLastColumn="0" w:lastRowFirstColumn="0" w:lastRowLastColumn="0"/>
            <w:tcW w:w="232" w:type="pct"/>
          </w:tcPr>
          <w:p w:rsidR="006D2B70" w:rsidRPr="005A688F" w:rsidRDefault="006D2B70" w:rsidP="005A688F">
            <w:pPr>
              <w:jc w:val="center"/>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t>3</w:t>
            </w:r>
          </w:p>
        </w:tc>
        <w:tc>
          <w:tcPr>
            <w:tcW w:w="4768" w:type="pct"/>
          </w:tcPr>
          <w:p w:rsidR="006D2B70" w:rsidRPr="005A688F" w:rsidRDefault="00014158" w:rsidP="005A688F">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t>Ғылым тарихы мен философиясы саласындағы білімді қолдана отырып, тұтас жүйелік дүниетаным негізінде кешенді, соның ішінде пәнаралық зерттеулерді жобалау және жүзеге асыру.</w:t>
            </w:r>
          </w:p>
        </w:tc>
      </w:tr>
      <w:tr w:rsidR="006D2B70" w:rsidRPr="003429E0" w:rsidTr="005A688F">
        <w:tc>
          <w:tcPr>
            <w:cnfStyle w:val="001000000000" w:firstRow="0" w:lastRow="0" w:firstColumn="1" w:lastColumn="0" w:oddVBand="0" w:evenVBand="0" w:oddHBand="0" w:evenHBand="0" w:firstRowFirstColumn="0" w:firstRowLastColumn="0" w:lastRowFirstColumn="0" w:lastRowLastColumn="0"/>
            <w:tcW w:w="232" w:type="pct"/>
          </w:tcPr>
          <w:p w:rsidR="006D2B70" w:rsidRPr="005A688F" w:rsidRDefault="006D2B70" w:rsidP="005A688F">
            <w:pPr>
              <w:jc w:val="center"/>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t>4</w:t>
            </w:r>
          </w:p>
        </w:tc>
        <w:tc>
          <w:tcPr>
            <w:tcW w:w="4768" w:type="pct"/>
          </w:tcPr>
          <w:p w:rsidR="006D2B70" w:rsidRPr="005A688F" w:rsidRDefault="00014158" w:rsidP="005A688F">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t>Педагогикалық процесті ғылыми талдау, болжау, жоспарлау және басқару әдістерін, тәжірибе жүргізу дағдыларын; ғылыми зерттеулерді жоспарлауды; есептерді ресімдеуді; зерттеу нәтижелерін талдауды пайдалану</w:t>
            </w:r>
          </w:p>
        </w:tc>
      </w:tr>
      <w:tr w:rsidR="006D2B70" w:rsidRPr="003429E0" w:rsidTr="005A688F">
        <w:tc>
          <w:tcPr>
            <w:cnfStyle w:val="001000000000" w:firstRow="0" w:lastRow="0" w:firstColumn="1" w:lastColumn="0" w:oddVBand="0" w:evenVBand="0" w:oddHBand="0" w:evenHBand="0" w:firstRowFirstColumn="0" w:firstRowLastColumn="0" w:lastRowFirstColumn="0" w:lastRowLastColumn="0"/>
            <w:tcW w:w="232" w:type="pct"/>
          </w:tcPr>
          <w:p w:rsidR="006D2B70" w:rsidRPr="005A688F" w:rsidRDefault="006D2B70" w:rsidP="005A688F">
            <w:pPr>
              <w:jc w:val="center"/>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t>5</w:t>
            </w:r>
          </w:p>
        </w:tc>
        <w:tc>
          <w:tcPr>
            <w:tcW w:w="4768" w:type="pct"/>
          </w:tcPr>
          <w:p w:rsidR="006D2B70" w:rsidRPr="005A688F" w:rsidRDefault="00014158" w:rsidP="005A688F">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t>ЖОО-да Биологияны оқыту әдістерін меңгеру, оқыту үдерісінде оқытудың инновациялық әдістемелерін және бағалау технологияларын қолдану, қазақстандық қоғамды жаңғырту мен цифрландыруда оқу-тәрбие үдерісін басқару.</w:t>
            </w:r>
          </w:p>
        </w:tc>
      </w:tr>
      <w:tr w:rsidR="006D2B70" w:rsidRPr="003429E0" w:rsidTr="005A688F">
        <w:tc>
          <w:tcPr>
            <w:cnfStyle w:val="001000000000" w:firstRow="0" w:lastRow="0" w:firstColumn="1" w:lastColumn="0" w:oddVBand="0" w:evenVBand="0" w:oddHBand="0" w:evenHBand="0" w:firstRowFirstColumn="0" w:firstRowLastColumn="0" w:lastRowFirstColumn="0" w:lastRowLastColumn="0"/>
            <w:tcW w:w="232" w:type="pct"/>
          </w:tcPr>
          <w:p w:rsidR="006D2B70" w:rsidRPr="005A688F" w:rsidRDefault="006D2B70" w:rsidP="005A688F">
            <w:pPr>
              <w:jc w:val="center"/>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t>6</w:t>
            </w:r>
          </w:p>
        </w:tc>
        <w:tc>
          <w:tcPr>
            <w:tcW w:w="4768" w:type="pct"/>
          </w:tcPr>
          <w:p w:rsidR="006D2B70" w:rsidRPr="005A688F" w:rsidRDefault="00014158" w:rsidP="005A688F">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t>Микроорганизмдерді культивациялау әдістерін түсіндіру; микробиологиялық талдау, биотехнологиялық өндірістерді микробиологиялық бақылау үшін сынамаларды іріктеу әдістемелерімен, микробиологиялық зерттеулер үшін сынамаларды дайындау әдістемелерімен, молекулалық биологияның қазіргі заманғы проблемаларын, тұқымқуалаушылық өзгергіштік және селекция механизмдерін түсіндіру.</w:t>
            </w:r>
          </w:p>
        </w:tc>
      </w:tr>
      <w:tr w:rsidR="006D2B70" w:rsidRPr="003429E0" w:rsidTr="005A688F">
        <w:tc>
          <w:tcPr>
            <w:cnfStyle w:val="001000000000" w:firstRow="0" w:lastRow="0" w:firstColumn="1" w:lastColumn="0" w:oddVBand="0" w:evenVBand="0" w:oddHBand="0" w:evenHBand="0" w:firstRowFirstColumn="0" w:firstRowLastColumn="0" w:lastRowFirstColumn="0" w:lastRowLastColumn="0"/>
            <w:tcW w:w="232" w:type="pct"/>
          </w:tcPr>
          <w:p w:rsidR="006D2B70" w:rsidRPr="005A688F" w:rsidRDefault="006D2B70" w:rsidP="005A688F">
            <w:pPr>
              <w:jc w:val="center"/>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t>7</w:t>
            </w:r>
          </w:p>
        </w:tc>
        <w:tc>
          <w:tcPr>
            <w:tcW w:w="4768" w:type="pct"/>
          </w:tcPr>
          <w:p w:rsidR="006D2B70" w:rsidRPr="005A688F" w:rsidRDefault="00014158" w:rsidP="005A688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5A688F">
              <w:rPr>
                <w:rFonts w:ascii="Times New Roman" w:hAnsi="Times New Roman" w:cs="Times New Roman"/>
                <w:sz w:val="24"/>
                <w:szCs w:val="24"/>
                <w:lang w:val="kk-KZ"/>
              </w:rPr>
              <w:t>Шөлдер мен далалардың флорасы мен фаунасы, биоалуантүрлілікті қорғау және сақтау әдістері, ағзаның қоршаған ортаның стресс факторларына бейімделу процестерінің механизмдері туралы білімді жалпылау, эндокриндік жүйенің физиологиялық механизмдерін талдау және бағалау.</w:t>
            </w:r>
          </w:p>
        </w:tc>
      </w:tr>
      <w:tr w:rsidR="006D2B70" w:rsidRPr="003429E0" w:rsidTr="005A688F">
        <w:tc>
          <w:tcPr>
            <w:cnfStyle w:val="001000000000" w:firstRow="0" w:lastRow="0" w:firstColumn="1" w:lastColumn="0" w:oddVBand="0" w:evenVBand="0" w:oddHBand="0" w:evenHBand="0" w:firstRowFirstColumn="0" w:firstRowLastColumn="0" w:lastRowFirstColumn="0" w:lastRowLastColumn="0"/>
            <w:tcW w:w="232" w:type="pct"/>
          </w:tcPr>
          <w:p w:rsidR="006D2B70" w:rsidRPr="005A688F" w:rsidRDefault="006D2B70" w:rsidP="005A688F">
            <w:pPr>
              <w:jc w:val="center"/>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lastRenderedPageBreak/>
              <w:t>8</w:t>
            </w:r>
          </w:p>
        </w:tc>
        <w:tc>
          <w:tcPr>
            <w:tcW w:w="4768" w:type="pct"/>
          </w:tcPr>
          <w:p w:rsidR="006D2B70" w:rsidRPr="005A688F" w:rsidRDefault="00014158" w:rsidP="005A688F">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t>Омыртқалы жануарлардың анатомиялық, морфологиялық және физиологиялық ерекшеліктеріне, олардың ұйымдастырылуының жоғарылау дәрежесі, олардың арасындағы филогенетикалық қатынастар жайлы  салыстырмалы сипаттама беру.</w:t>
            </w:r>
          </w:p>
        </w:tc>
      </w:tr>
      <w:tr w:rsidR="00014158" w:rsidRPr="003429E0" w:rsidTr="005A688F">
        <w:tc>
          <w:tcPr>
            <w:cnfStyle w:val="001000000000" w:firstRow="0" w:lastRow="0" w:firstColumn="1" w:lastColumn="0" w:oddVBand="0" w:evenVBand="0" w:oddHBand="0" w:evenHBand="0" w:firstRowFirstColumn="0" w:firstRowLastColumn="0" w:lastRowFirstColumn="0" w:lastRowLastColumn="0"/>
            <w:tcW w:w="232" w:type="pct"/>
          </w:tcPr>
          <w:p w:rsidR="00014158" w:rsidRPr="005A688F" w:rsidRDefault="00014158" w:rsidP="005A688F">
            <w:pPr>
              <w:jc w:val="center"/>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t>9</w:t>
            </w:r>
          </w:p>
        </w:tc>
        <w:tc>
          <w:tcPr>
            <w:tcW w:w="4768" w:type="pct"/>
          </w:tcPr>
          <w:p w:rsidR="00014158" w:rsidRPr="005A688F" w:rsidRDefault="00014158" w:rsidP="005A688F">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t>Өсімдіктердің морфологиясын және анатомиясын, гүлді өсімдіктер тіршілігінлегі жас және маусымдық өзгерістерді талдап, оларды тіршілік ету ортасына қарай жіктейді; микроскопиялық және құрылымдық-функционалдық мақсатында уақытша анатомиялық препараттарды дайындау дағдыларын меңгеру.</w:t>
            </w:r>
          </w:p>
        </w:tc>
      </w:tr>
      <w:tr w:rsidR="00014158" w:rsidRPr="003429E0" w:rsidTr="005A688F">
        <w:tc>
          <w:tcPr>
            <w:cnfStyle w:val="001000000000" w:firstRow="0" w:lastRow="0" w:firstColumn="1" w:lastColumn="0" w:oddVBand="0" w:evenVBand="0" w:oddHBand="0" w:evenHBand="0" w:firstRowFirstColumn="0" w:firstRowLastColumn="0" w:lastRowFirstColumn="0" w:lastRowLastColumn="0"/>
            <w:tcW w:w="232" w:type="pct"/>
          </w:tcPr>
          <w:p w:rsidR="00014158" w:rsidRPr="005A688F" w:rsidRDefault="00014158" w:rsidP="005A688F">
            <w:pPr>
              <w:jc w:val="center"/>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t>10</w:t>
            </w:r>
          </w:p>
        </w:tc>
        <w:tc>
          <w:tcPr>
            <w:tcW w:w="4768" w:type="pct"/>
          </w:tcPr>
          <w:p w:rsidR="00014158" w:rsidRPr="005A688F" w:rsidRDefault="00014158" w:rsidP="005A688F">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5A688F">
              <w:rPr>
                <w:rFonts w:ascii="Times New Roman" w:eastAsia="Times New Roman" w:hAnsi="Times New Roman" w:cs="Times New Roman"/>
                <w:sz w:val="24"/>
                <w:szCs w:val="24"/>
                <w:lang w:val="kk-KZ"/>
              </w:rPr>
              <w:t>Эндокриндік жүйенің механизмдерін және ағзаның гуморальды реттелуін, экологиялық факторлардың түрлерін, ағзаның стресстік экологиялық факторларға бейімделу процестерін бағалау.</w:t>
            </w:r>
          </w:p>
        </w:tc>
      </w:tr>
    </w:tbl>
    <w:p w:rsidR="002C5530" w:rsidRPr="00C72C78" w:rsidRDefault="002C5530" w:rsidP="00840D8F">
      <w:pPr>
        <w:rPr>
          <w:lang w:val="kk-KZ"/>
        </w:rPr>
      </w:pPr>
    </w:p>
    <w:sectPr w:rsidR="002C5530" w:rsidRPr="00C72C78"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12471"/>
    <w:rsid w:val="00014158"/>
    <w:rsid w:val="000464CC"/>
    <w:rsid w:val="00061BEB"/>
    <w:rsid w:val="000E0437"/>
    <w:rsid w:val="000F7618"/>
    <w:rsid w:val="00127D42"/>
    <w:rsid w:val="001938D9"/>
    <w:rsid w:val="002609DB"/>
    <w:rsid w:val="00295A89"/>
    <w:rsid w:val="002B1F9F"/>
    <w:rsid w:val="002C5530"/>
    <w:rsid w:val="002E4B5B"/>
    <w:rsid w:val="003237F2"/>
    <w:rsid w:val="003429E0"/>
    <w:rsid w:val="003C21D1"/>
    <w:rsid w:val="004C31D2"/>
    <w:rsid w:val="00531261"/>
    <w:rsid w:val="005511B1"/>
    <w:rsid w:val="00574786"/>
    <w:rsid w:val="00577CA2"/>
    <w:rsid w:val="005A688F"/>
    <w:rsid w:val="005D1518"/>
    <w:rsid w:val="005F2E2A"/>
    <w:rsid w:val="006538FF"/>
    <w:rsid w:val="00693A94"/>
    <w:rsid w:val="006D2B70"/>
    <w:rsid w:val="00827BE5"/>
    <w:rsid w:val="00840D8F"/>
    <w:rsid w:val="008A2B1A"/>
    <w:rsid w:val="008A5C83"/>
    <w:rsid w:val="0092523A"/>
    <w:rsid w:val="009B691F"/>
    <w:rsid w:val="009C10A2"/>
    <w:rsid w:val="009D3CE7"/>
    <w:rsid w:val="00A3474D"/>
    <w:rsid w:val="00A5738B"/>
    <w:rsid w:val="00A77219"/>
    <w:rsid w:val="00A87D0B"/>
    <w:rsid w:val="00AD7E4D"/>
    <w:rsid w:val="00AF736B"/>
    <w:rsid w:val="00B06337"/>
    <w:rsid w:val="00BB13A9"/>
    <w:rsid w:val="00BB52AC"/>
    <w:rsid w:val="00BC72F4"/>
    <w:rsid w:val="00BD63DA"/>
    <w:rsid w:val="00C472B4"/>
    <w:rsid w:val="00C72C78"/>
    <w:rsid w:val="00CF1730"/>
    <w:rsid w:val="00CF4817"/>
    <w:rsid w:val="00D26CC0"/>
    <w:rsid w:val="00D51192"/>
    <w:rsid w:val="00DA2AE5"/>
    <w:rsid w:val="00DA5772"/>
    <w:rsid w:val="00DC0C8B"/>
    <w:rsid w:val="00DD3957"/>
    <w:rsid w:val="00E26C87"/>
    <w:rsid w:val="00EA74D5"/>
    <w:rsid w:val="00F10507"/>
    <w:rsid w:val="00F11766"/>
    <w:rsid w:val="00F97E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55907395">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044330">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65953440">
                                          <w:marLeft w:val="0"/>
                                          <w:marRight w:val="0"/>
                                          <w:marTop w:val="0"/>
                                          <w:marBottom w:val="0"/>
                                          <w:divBdr>
                                            <w:top w:val="none" w:sz="0" w:space="0" w:color="auto"/>
                                            <w:left w:val="none" w:sz="0" w:space="0" w:color="auto"/>
                                            <w:bottom w:val="none" w:sz="0" w:space="0" w:color="auto"/>
                                            <w:right w:val="none" w:sz="0" w:space="0" w:color="auto"/>
                                          </w:divBdr>
                                        </w:div>
                                        <w:div w:id="402727348">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459038957">
                                          <w:marLeft w:val="0"/>
                                          <w:marRight w:val="0"/>
                                          <w:marTop w:val="0"/>
                                          <w:marBottom w:val="0"/>
                                          <w:divBdr>
                                            <w:top w:val="none" w:sz="0" w:space="0" w:color="auto"/>
                                            <w:left w:val="none" w:sz="0" w:space="0" w:color="auto"/>
                                            <w:bottom w:val="none" w:sz="0" w:space="0" w:color="auto"/>
                                            <w:right w:val="none" w:sz="0" w:space="0" w:color="auto"/>
                                          </w:divBdr>
                                        </w:div>
                                        <w:div w:id="1071465564">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377510032">
                                          <w:marLeft w:val="0"/>
                                          <w:marRight w:val="0"/>
                                          <w:marTop w:val="0"/>
                                          <w:marBottom w:val="0"/>
                                          <w:divBdr>
                                            <w:top w:val="none" w:sz="0" w:space="0" w:color="auto"/>
                                            <w:left w:val="none" w:sz="0" w:space="0" w:color="auto"/>
                                            <w:bottom w:val="none" w:sz="0" w:space="0" w:color="auto"/>
                                            <w:right w:val="none" w:sz="0" w:space="0" w:color="auto"/>
                                          </w:divBdr>
                                        </w:div>
                                        <w:div w:id="1421872691">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1459496058">
                                          <w:marLeft w:val="0"/>
                                          <w:marRight w:val="0"/>
                                          <w:marTop w:val="0"/>
                                          <w:marBottom w:val="0"/>
                                          <w:divBdr>
                                            <w:top w:val="none" w:sz="0" w:space="0" w:color="auto"/>
                                            <w:left w:val="none" w:sz="0" w:space="0" w:color="auto"/>
                                            <w:bottom w:val="none" w:sz="0" w:space="0" w:color="auto"/>
                                            <w:right w:val="none" w:sz="0" w:space="0" w:color="auto"/>
                                          </w:divBdr>
                                        </w:div>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28788345">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79039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522637">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50105885">
                          <w:marLeft w:val="0"/>
                          <w:marRight w:val="0"/>
                          <w:marTop w:val="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1256205352">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997344">
                          <w:marLeft w:val="0"/>
                          <w:marRight w:val="0"/>
                          <w:marTop w:val="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71902353">
                      <w:marLeft w:val="0"/>
                      <w:marRight w:val="0"/>
                      <w:marTop w:val="75"/>
                      <w:marBottom w:val="0"/>
                      <w:divBdr>
                        <w:top w:val="none" w:sz="0" w:space="0" w:color="auto"/>
                        <w:left w:val="none" w:sz="0" w:space="0" w:color="auto"/>
                        <w:bottom w:val="none" w:sz="0" w:space="0" w:color="auto"/>
                        <w:right w:val="none" w:sz="0" w:space="0" w:color="auto"/>
                      </w:divBdr>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715735516">
                      <w:marLeft w:val="0"/>
                      <w:marRight w:val="0"/>
                      <w:marTop w:val="75"/>
                      <w:marBottom w:val="0"/>
                      <w:divBdr>
                        <w:top w:val="none" w:sz="0" w:space="0" w:color="auto"/>
                        <w:left w:val="none" w:sz="0" w:space="0" w:color="auto"/>
                        <w:bottom w:val="none" w:sz="0" w:space="0" w:color="auto"/>
                        <w:right w:val="none" w:sz="0" w:space="0" w:color="auto"/>
                      </w:divBdr>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1022629392">
                      <w:marLeft w:val="0"/>
                      <w:marRight w:val="0"/>
                      <w:marTop w:val="75"/>
                      <w:marBottom w:val="0"/>
                      <w:divBdr>
                        <w:top w:val="none" w:sz="0" w:space="0" w:color="auto"/>
                        <w:left w:val="none" w:sz="0" w:space="0" w:color="auto"/>
                        <w:bottom w:val="none" w:sz="0" w:space="0" w:color="auto"/>
                        <w:right w:val="none" w:sz="0" w:space="0" w:color="auto"/>
                      </w:divBdr>
                    </w:div>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068191033">
      <w:bodyDiv w:val="1"/>
      <w:marLeft w:val="0"/>
      <w:marRight w:val="0"/>
      <w:marTop w:val="0"/>
      <w:marBottom w:val="0"/>
      <w:divBdr>
        <w:top w:val="none" w:sz="0" w:space="0" w:color="auto"/>
        <w:left w:val="none" w:sz="0" w:space="0" w:color="auto"/>
        <w:bottom w:val="none" w:sz="0" w:space="0" w:color="auto"/>
        <w:right w:val="none" w:sz="0" w:space="0" w:color="auto"/>
      </w:divBdr>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488</Words>
  <Characters>2783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001</cp:lastModifiedBy>
  <cp:revision>4</cp:revision>
  <dcterms:created xsi:type="dcterms:W3CDTF">2024-10-10T11:15:00Z</dcterms:created>
  <dcterms:modified xsi:type="dcterms:W3CDTF">2025-09-04T04:58:00Z</dcterms:modified>
</cp:coreProperties>
</file>