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2070DE" w:rsidRPr="002070DE" w:rsidTr="00207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2070DE" w:rsidRDefault="00BC72F4"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2070DE" w:rsidRDefault="004D2B93" w:rsidP="00D86F06">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pacing w:val="2"/>
                <w:sz w:val="24"/>
                <w:szCs w:val="24"/>
                <w:lang w:val="kk-KZ" w:eastAsia="ru-RU"/>
              </w:rPr>
              <w:t>7М</w:t>
            </w:r>
            <w:r w:rsidR="00484046">
              <w:rPr>
                <w:rFonts w:ascii="Times New Roman" w:eastAsia="Times New Roman" w:hAnsi="Times New Roman" w:cs="Times New Roman"/>
                <w:sz w:val="24"/>
                <w:szCs w:val="24"/>
                <w:lang w:val="kk-KZ" w:eastAsia="ru-RU"/>
              </w:rPr>
              <w:t>05203</w:t>
            </w:r>
            <w:r w:rsidRPr="002070DE">
              <w:rPr>
                <w:rFonts w:ascii="Times New Roman" w:eastAsia="Times New Roman" w:hAnsi="Times New Roman" w:cs="Times New Roman"/>
                <w:sz w:val="24"/>
                <w:szCs w:val="24"/>
                <w:lang w:val="kk-KZ" w:eastAsia="ru-RU"/>
              </w:rPr>
              <w:t xml:space="preserve"> Экология</w:t>
            </w:r>
          </w:p>
        </w:tc>
      </w:tr>
      <w:tr w:rsidR="002070DE" w:rsidRPr="00484046"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DA5772"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БББ мақсаты </w:t>
            </w:r>
          </w:p>
        </w:tc>
        <w:tc>
          <w:tcPr>
            <w:tcW w:w="9355" w:type="dxa"/>
          </w:tcPr>
          <w:p w:rsidR="00840D8F" w:rsidRPr="002070DE" w:rsidRDefault="00484046"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Қоршаған ортаны қорғау саласындағы міндеттерді шеше алатын, оның ішінде табиғатты қорғау нормаларының сақталуын бақылау, табиғатты қорғау нысандарын талдау, ластаушы заттар көлемін есептеу, қалдықтарды басқару және кәсіпорындар мен өңірлердің тұрақты дамуына бағытталған экологиялық жобаларды енгізу бойынша жаңа буындағы эколог - жоғары білікті мамандарын даярлау.</w:t>
            </w:r>
            <w:bookmarkStart w:id="0" w:name="_GoBack"/>
            <w:bookmarkEnd w:id="0"/>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2C5530" w:rsidP="002C5530">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БББ түрі</w:t>
            </w:r>
          </w:p>
        </w:tc>
        <w:tc>
          <w:tcPr>
            <w:tcW w:w="9355" w:type="dxa"/>
          </w:tcPr>
          <w:p w:rsidR="00840D8F" w:rsidRPr="002070DE" w:rsidRDefault="00A3474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Қолданыстағы</w:t>
            </w:r>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BC72F4"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ҰБШ бойыншадеңгей</w:t>
            </w:r>
          </w:p>
        </w:tc>
        <w:tc>
          <w:tcPr>
            <w:tcW w:w="9355" w:type="dxa"/>
          </w:tcPr>
          <w:p w:rsidR="00840D8F" w:rsidRPr="002070DE"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7</w:t>
            </w:r>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BC72F4"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СБШ бойыншадеңгей</w:t>
            </w:r>
          </w:p>
        </w:tc>
        <w:tc>
          <w:tcPr>
            <w:tcW w:w="9355" w:type="dxa"/>
          </w:tcPr>
          <w:p w:rsidR="00840D8F" w:rsidRPr="002070DE"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7</w:t>
            </w:r>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BC72F4" w:rsidP="00DA5772">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Берілетін</w:t>
            </w:r>
            <w:r w:rsidR="00C72C78" w:rsidRPr="002070DE">
              <w:rPr>
                <w:rFonts w:ascii="Times New Roman" w:eastAsia="Times New Roman" w:hAnsi="Times New Roman" w:cs="Times New Roman"/>
                <w:sz w:val="24"/>
                <w:szCs w:val="24"/>
                <w:lang w:val="kk-KZ" w:eastAsia="ru-RU"/>
              </w:rPr>
              <w:t xml:space="preserve"> </w:t>
            </w:r>
            <w:r w:rsidRPr="002070DE">
              <w:rPr>
                <w:rFonts w:ascii="Times New Roman" w:eastAsia="Times New Roman" w:hAnsi="Times New Roman" w:cs="Times New Roman"/>
                <w:sz w:val="24"/>
                <w:szCs w:val="24"/>
                <w:lang w:val="kk-KZ" w:eastAsia="ru-RU"/>
              </w:rPr>
              <w:t>академиялық</w:t>
            </w:r>
            <w:r w:rsidR="00C72C78" w:rsidRPr="002070DE">
              <w:rPr>
                <w:rFonts w:ascii="Times New Roman" w:eastAsia="Times New Roman" w:hAnsi="Times New Roman" w:cs="Times New Roman"/>
                <w:sz w:val="24"/>
                <w:szCs w:val="24"/>
                <w:lang w:val="kk-KZ" w:eastAsia="ru-RU"/>
              </w:rPr>
              <w:t xml:space="preserve"> </w:t>
            </w:r>
            <w:r w:rsidRPr="002070DE">
              <w:rPr>
                <w:rFonts w:ascii="Times New Roman" w:eastAsia="Times New Roman" w:hAnsi="Times New Roman" w:cs="Times New Roman"/>
                <w:sz w:val="24"/>
                <w:szCs w:val="24"/>
                <w:lang w:val="kk-KZ" w:eastAsia="ru-RU"/>
              </w:rPr>
              <w:t>дәреже </w:t>
            </w:r>
            <w:r w:rsidR="00840D8F" w:rsidRPr="002070DE">
              <w:rPr>
                <w:rFonts w:ascii="Times New Roman" w:eastAsia="Times New Roman" w:hAnsi="Times New Roman" w:cs="Times New Roman"/>
                <w:sz w:val="24"/>
                <w:szCs w:val="24"/>
                <w:lang w:val="kk-KZ" w:eastAsia="ru-RU"/>
              </w:rPr>
              <w:t> </w:t>
            </w:r>
          </w:p>
        </w:tc>
        <w:tc>
          <w:tcPr>
            <w:tcW w:w="9355" w:type="dxa"/>
          </w:tcPr>
          <w:p w:rsidR="00840D8F" w:rsidRPr="002070DE" w:rsidRDefault="00CD023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2070DE">
              <w:rPr>
                <w:rFonts w:ascii="Times New Roman" w:eastAsia="Times New Roman" w:hAnsi="Times New Roman" w:cs="Times New Roman"/>
                <w:sz w:val="24"/>
                <w:szCs w:val="24"/>
                <w:lang w:val="kk-KZ" w:eastAsia="ru-RU"/>
              </w:rPr>
              <w:t>агистр</w:t>
            </w:r>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BC72F4"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Оқыту</w:t>
            </w:r>
            <w:r w:rsidR="00C72C78" w:rsidRPr="002070DE">
              <w:rPr>
                <w:rFonts w:ascii="Times New Roman" w:eastAsia="Times New Roman" w:hAnsi="Times New Roman" w:cs="Times New Roman"/>
                <w:sz w:val="24"/>
                <w:szCs w:val="24"/>
                <w:lang w:val="kk-KZ" w:eastAsia="ru-RU"/>
              </w:rPr>
              <w:t xml:space="preserve"> </w:t>
            </w:r>
            <w:r w:rsidRPr="002070DE">
              <w:rPr>
                <w:rFonts w:ascii="Times New Roman" w:eastAsia="Times New Roman" w:hAnsi="Times New Roman" w:cs="Times New Roman"/>
                <w:sz w:val="24"/>
                <w:szCs w:val="24"/>
                <w:lang w:val="kk-KZ" w:eastAsia="ru-RU"/>
              </w:rPr>
              <w:t>мерзімі </w:t>
            </w:r>
          </w:p>
        </w:tc>
        <w:tc>
          <w:tcPr>
            <w:tcW w:w="9355" w:type="dxa"/>
          </w:tcPr>
          <w:p w:rsidR="00840D8F" w:rsidRPr="002070DE" w:rsidRDefault="004B66D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1</w:t>
            </w:r>
            <w:r w:rsidR="00DA2AE5" w:rsidRPr="002070DE">
              <w:rPr>
                <w:rFonts w:ascii="Times New Roman" w:eastAsia="Times New Roman" w:hAnsi="Times New Roman" w:cs="Times New Roman"/>
                <w:sz w:val="24"/>
                <w:szCs w:val="24"/>
                <w:lang w:val="kk-KZ" w:eastAsia="ru-RU"/>
              </w:rPr>
              <w:t xml:space="preserve"> жыл</w:t>
            </w:r>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BC72F4"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Кредиттердің</w:t>
            </w:r>
            <w:r w:rsidR="00C72C78" w:rsidRPr="002070DE">
              <w:rPr>
                <w:rFonts w:ascii="Times New Roman" w:eastAsia="Times New Roman" w:hAnsi="Times New Roman" w:cs="Times New Roman"/>
                <w:sz w:val="24"/>
                <w:szCs w:val="24"/>
                <w:lang w:val="kk-KZ" w:eastAsia="ru-RU"/>
              </w:rPr>
              <w:t xml:space="preserve"> </w:t>
            </w:r>
            <w:r w:rsidRPr="002070DE">
              <w:rPr>
                <w:rFonts w:ascii="Times New Roman" w:eastAsia="Times New Roman" w:hAnsi="Times New Roman" w:cs="Times New Roman"/>
                <w:sz w:val="24"/>
                <w:szCs w:val="24"/>
                <w:lang w:val="kk-KZ" w:eastAsia="ru-RU"/>
              </w:rPr>
              <w:t>көлемі </w:t>
            </w:r>
          </w:p>
        </w:tc>
        <w:tc>
          <w:tcPr>
            <w:tcW w:w="9355" w:type="dxa"/>
          </w:tcPr>
          <w:p w:rsidR="00840D8F" w:rsidRPr="002070DE" w:rsidRDefault="004B66D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60</w:t>
            </w:r>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BC72F4"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Оқыту</w:t>
            </w:r>
            <w:r w:rsidR="00C72C78" w:rsidRPr="002070DE">
              <w:rPr>
                <w:rFonts w:ascii="Times New Roman" w:eastAsia="Times New Roman" w:hAnsi="Times New Roman" w:cs="Times New Roman"/>
                <w:sz w:val="24"/>
                <w:szCs w:val="24"/>
                <w:lang w:val="kk-KZ" w:eastAsia="ru-RU"/>
              </w:rPr>
              <w:t xml:space="preserve"> </w:t>
            </w:r>
            <w:r w:rsidRPr="002070DE">
              <w:rPr>
                <w:rFonts w:ascii="Times New Roman" w:eastAsia="Times New Roman" w:hAnsi="Times New Roman" w:cs="Times New Roman"/>
                <w:sz w:val="24"/>
                <w:szCs w:val="24"/>
                <w:lang w:val="kk-KZ" w:eastAsia="ru-RU"/>
              </w:rPr>
              <w:t>тілі</w:t>
            </w:r>
          </w:p>
        </w:tc>
        <w:tc>
          <w:tcPr>
            <w:tcW w:w="9355" w:type="dxa"/>
          </w:tcPr>
          <w:p w:rsidR="00840D8F" w:rsidRPr="002070DE" w:rsidRDefault="00CD023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2070DE">
              <w:rPr>
                <w:rFonts w:ascii="Times New Roman" w:eastAsia="Times New Roman" w:hAnsi="Times New Roman" w:cs="Times New Roman"/>
                <w:sz w:val="24"/>
                <w:szCs w:val="24"/>
                <w:lang w:val="kk-KZ" w:eastAsia="ru-RU"/>
              </w:rPr>
              <w:t>азақ, орыс, ағылшын</w:t>
            </w:r>
          </w:p>
        </w:tc>
      </w:tr>
      <w:tr w:rsidR="002070DE" w:rsidRPr="002070DE" w:rsidTr="00C72C78">
        <w:tc>
          <w:tcPr>
            <w:cnfStyle w:val="001000000000" w:firstRow="0" w:lastRow="0" w:firstColumn="1" w:lastColumn="0" w:oddVBand="0" w:evenVBand="0" w:oddHBand="0" w:evenHBand="0" w:firstRowFirstColumn="0" w:firstRowLastColumn="0" w:lastRowFirstColumn="0" w:lastRowLastColumn="0"/>
            <w:tcW w:w="5524" w:type="dxa"/>
          </w:tcPr>
          <w:p w:rsidR="002070DE" w:rsidRPr="002070DE" w:rsidRDefault="002070DE">
            <w:pPr>
              <w:rPr>
                <w:rFonts w:ascii="Times New Roman" w:hAnsi="Times New Roman" w:cs="Times New Roman"/>
                <w:sz w:val="24"/>
                <w:szCs w:val="24"/>
                <w:lang w:val="kk-KZ"/>
              </w:rPr>
            </w:pPr>
            <w:r w:rsidRPr="002070DE">
              <w:rPr>
                <w:rFonts w:ascii="Times New Roman" w:hAnsi="Times New Roman" w:cs="Times New Roman"/>
                <w:sz w:val="24"/>
                <w:szCs w:val="24"/>
                <w:lang w:val="kk-KZ"/>
              </w:rPr>
              <w:t xml:space="preserve">Басқарма отырысында  БББ бекітукүні </w:t>
            </w:r>
          </w:p>
        </w:tc>
        <w:tc>
          <w:tcPr>
            <w:tcW w:w="9355" w:type="dxa"/>
          </w:tcPr>
          <w:p w:rsidR="002070DE" w:rsidRPr="002070DE" w:rsidRDefault="00484046" w:rsidP="005003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2070DE" w:rsidRPr="00C34C0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2070DE" w:rsidRDefault="00BB13A9" w:rsidP="00512B28">
            <w:pPr>
              <w:shd w:val="clear" w:color="auto" w:fill="FFFFFF"/>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Кәсіби</w:t>
            </w:r>
            <w:r w:rsidR="00840D8F" w:rsidRPr="002070DE">
              <w:rPr>
                <w:rFonts w:ascii="Times New Roman" w:eastAsia="Times New Roman" w:hAnsi="Times New Roman" w:cs="Times New Roman"/>
                <w:sz w:val="24"/>
                <w:szCs w:val="24"/>
                <w:lang w:val="kk-KZ" w:eastAsia="ru-RU"/>
              </w:rPr>
              <w:t xml:space="preserve"> стандарт </w:t>
            </w:r>
          </w:p>
        </w:tc>
        <w:tc>
          <w:tcPr>
            <w:tcW w:w="9355" w:type="dxa"/>
          </w:tcPr>
          <w:p w:rsidR="00840D8F" w:rsidRPr="002070DE" w:rsidRDefault="008F510D" w:rsidP="0050037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F510D">
              <w:rPr>
                <w:rFonts w:ascii="Times New Roman" w:eastAsia="Times New Roman" w:hAnsi="Times New Roman" w:cs="Times New Roman"/>
                <w:sz w:val="24"/>
                <w:szCs w:val="24"/>
                <w:lang w:val="kk-KZ" w:eastAsia="ru-RU"/>
              </w:rPr>
              <w:t>Геоэкологиялық зерттеулер (Геоэколог)</w:t>
            </w:r>
            <w:r>
              <w:rPr>
                <w:rFonts w:ascii="Times New Roman" w:eastAsia="Times New Roman" w:hAnsi="Times New Roman" w:cs="Times New Roman"/>
                <w:sz w:val="24"/>
                <w:szCs w:val="24"/>
                <w:lang w:val="kk-KZ" w:eastAsia="ru-RU"/>
              </w:rPr>
              <w:t xml:space="preserve"> 22.08.2023</w:t>
            </w:r>
          </w:p>
        </w:tc>
      </w:tr>
    </w:tbl>
    <w:p w:rsidR="00840D8F" w:rsidRPr="002070DE"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070DE" w:rsidRPr="002070DE" w:rsidTr="00207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070DE" w:rsidRDefault="006D2B70" w:rsidP="00512B28">
            <w:pPr>
              <w:spacing w:before="75"/>
              <w:jc w:val="center"/>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2070DE"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ab/>
            </w:r>
            <w:r w:rsidRPr="002070DE">
              <w:rPr>
                <w:rFonts w:ascii="Times New Roman" w:eastAsia="Times New Roman" w:hAnsi="Times New Roman" w:cs="Times New Roman"/>
                <w:sz w:val="24"/>
                <w:szCs w:val="24"/>
                <w:lang w:val="kk-KZ" w:eastAsia="ru-RU"/>
              </w:rPr>
              <w:tab/>
              <w:t>Оқытудың</w:t>
            </w:r>
            <w:r w:rsidR="00C72C78" w:rsidRPr="002070DE">
              <w:rPr>
                <w:rFonts w:ascii="Times New Roman" w:eastAsia="Times New Roman" w:hAnsi="Times New Roman" w:cs="Times New Roman"/>
                <w:sz w:val="24"/>
                <w:szCs w:val="24"/>
                <w:lang w:val="kk-KZ" w:eastAsia="ru-RU"/>
              </w:rPr>
              <w:t xml:space="preserve"> </w:t>
            </w:r>
            <w:r w:rsidRPr="002070DE">
              <w:rPr>
                <w:rFonts w:ascii="Times New Roman" w:eastAsia="Times New Roman" w:hAnsi="Times New Roman" w:cs="Times New Roman"/>
                <w:sz w:val="24"/>
                <w:szCs w:val="24"/>
                <w:lang w:val="kk-KZ" w:eastAsia="ru-RU"/>
              </w:rPr>
              <w:t>нәтижесі</w:t>
            </w:r>
          </w:p>
        </w:tc>
      </w:tr>
      <w:tr w:rsidR="002070DE"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2070DE" w:rsidRDefault="006D2B70" w:rsidP="00512B28">
            <w:pPr>
              <w:spacing w:before="75"/>
              <w:jc w:val="center"/>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1</w:t>
            </w:r>
          </w:p>
        </w:tc>
        <w:tc>
          <w:tcPr>
            <w:tcW w:w="4764" w:type="pct"/>
          </w:tcPr>
          <w:p w:rsidR="006D2B70" w:rsidRPr="002070DE" w:rsidRDefault="00484046"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Кәсіби және ғылыми қарым-қатынасқа, оның ішінде мамандандырылған мәтіндерді қабылдауға және әзірлеуге, халықаралық ортада ауызша және жазбаша қарым-қатынасқа қатысуға, сондай-ақ тілді мәдениетаралық өзара әрекеттесу және кәсіби өзін-өзі дамыту құралы ретінде пайдалануға мүмкіндік беретін деңгейде шет тілін жетік білу.</w:t>
            </w:r>
          </w:p>
        </w:tc>
      </w:tr>
      <w:tr w:rsidR="002070DE"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2070DE" w:rsidRDefault="006D2B70" w:rsidP="00512B28">
            <w:pPr>
              <w:spacing w:before="75"/>
              <w:jc w:val="center"/>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2</w:t>
            </w:r>
          </w:p>
        </w:tc>
        <w:tc>
          <w:tcPr>
            <w:tcW w:w="4764" w:type="pct"/>
          </w:tcPr>
          <w:p w:rsidR="006D2B70" w:rsidRPr="002070DE" w:rsidRDefault="00484046" w:rsidP="009518F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Белгісіздік жағдайында негізделген басқарушылық шешімдер қабылдау, команда жұмысын тиімді ұйымдастыру, рөлдер мен ресурстарды бөлу, сондай-ақ этикалық нормалар мен стратегиялық мақсаттарды ескере отырып көшбасшылық жасау.</w:t>
            </w:r>
          </w:p>
        </w:tc>
      </w:tr>
      <w:tr w:rsidR="002070DE"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2070DE" w:rsidRDefault="006D2B70" w:rsidP="00512B28">
            <w:pPr>
              <w:spacing w:before="75"/>
              <w:jc w:val="center"/>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3</w:t>
            </w:r>
          </w:p>
        </w:tc>
        <w:tc>
          <w:tcPr>
            <w:tcW w:w="4764" w:type="pct"/>
          </w:tcPr>
          <w:p w:rsidR="006D2B70" w:rsidRPr="002070DE" w:rsidRDefault="004840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 xml:space="preserve">Инженерлік-экологиялық ізденістер бойынша зерттеулерді жоспарлау және жүзеге асыру, экологиялық деректерді өңдеу мен олардың биоинформациялық талдауын жүргізу үшін заманауи ақпараттық технологияларды, арнайы бағдарламаларды және жасанды интеллектті пайдалана отырып модельдеу.    </w:t>
            </w:r>
            <w:r w:rsidR="008F510D" w:rsidRPr="008F510D">
              <w:rPr>
                <w:rFonts w:ascii="Times New Roman" w:eastAsia="Times New Roman" w:hAnsi="Times New Roman" w:cs="Times New Roman"/>
                <w:sz w:val="24"/>
                <w:szCs w:val="24"/>
                <w:lang w:val="kk-KZ" w:eastAsia="ru-RU"/>
              </w:rPr>
              <w:t>.</w:t>
            </w:r>
          </w:p>
        </w:tc>
      </w:tr>
      <w:tr w:rsidR="002070DE"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2070DE" w:rsidRDefault="006D2B70" w:rsidP="00512B28">
            <w:pPr>
              <w:spacing w:before="75"/>
              <w:jc w:val="center"/>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4</w:t>
            </w:r>
          </w:p>
        </w:tc>
        <w:tc>
          <w:tcPr>
            <w:tcW w:w="4764" w:type="pct"/>
          </w:tcPr>
          <w:p w:rsidR="006D2B70" w:rsidRPr="002070DE" w:rsidRDefault="004840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Бақыланатын аумақтардың шекараларын және мониторинг объектілерін, шаруашылық қызметтің экологиялық сүйемелдеуін анықтау, урбанистика мен қалдықтарды басқаруды тұрақты даму, қоршаған ортаны қорғау және техногендік қауіптерді басқару мақсатында пәнаралық тәсілдерді қолдана отырып заманауи әдістерін  әзірлеу.</w:t>
            </w:r>
          </w:p>
        </w:tc>
      </w:tr>
      <w:tr w:rsidR="002070DE"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2070DE" w:rsidRDefault="006D2B70" w:rsidP="00512B28">
            <w:pPr>
              <w:spacing w:before="75"/>
              <w:jc w:val="center"/>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t>5</w:t>
            </w:r>
          </w:p>
        </w:tc>
        <w:tc>
          <w:tcPr>
            <w:tcW w:w="4764" w:type="pct"/>
          </w:tcPr>
          <w:p w:rsidR="006D2B70" w:rsidRPr="002070DE" w:rsidRDefault="004840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 xml:space="preserve">Ғылыми тәсілді қолдануға, антропогендік қызметтің экологиялық салдарын пәнаралық талдауға және болжауға баса назар аудара отырып, қалалардың орнықты дамуы, қалдықтарды басқару, табиғатты ұтымды пайдалану және қоршаған ортаны қорғау саласында </w:t>
            </w:r>
            <w:r w:rsidRPr="00484046">
              <w:rPr>
                <w:rFonts w:ascii="Times New Roman" w:eastAsia="Times New Roman" w:hAnsi="Times New Roman" w:cs="Times New Roman"/>
                <w:sz w:val="24"/>
                <w:szCs w:val="24"/>
                <w:lang w:val="kk-KZ" w:eastAsia="ru-RU"/>
              </w:rPr>
              <w:lastRenderedPageBreak/>
              <w:t>экологиялық сараптама жүргізу</w:t>
            </w:r>
          </w:p>
        </w:tc>
      </w:tr>
      <w:tr w:rsidR="002070DE"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2070DE" w:rsidRDefault="006D2B70" w:rsidP="00512B28">
            <w:pPr>
              <w:spacing w:before="75"/>
              <w:jc w:val="center"/>
              <w:rPr>
                <w:rFonts w:ascii="Times New Roman" w:eastAsia="Times New Roman" w:hAnsi="Times New Roman" w:cs="Times New Roman"/>
                <w:sz w:val="24"/>
                <w:szCs w:val="24"/>
                <w:lang w:val="kk-KZ" w:eastAsia="ru-RU"/>
              </w:rPr>
            </w:pPr>
            <w:r w:rsidRPr="002070DE">
              <w:rPr>
                <w:rFonts w:ascii="Times New Roman" w:eastAsia="Times New Roman" w:hAnsi="Times New Roman" w:cs="Times New Roman"/>
                <w:sz w:val="24"/>
                <w:szCs w:val="24"/>
                <w:lang w:val="kk-KZ" w:eastAsia="ru-RU"/>
              </w:rPr>
              <w:lastRenderedPageBreak/>
              <w:t>6</w:t>
            </w:r>
          </w:p>
        </w:tc>
        <w:tc>
          <w:tcPr>
            <w:tcW w:w="4764" w:type="pct"/>
          </w:tcPr>
          <w:p w:rsidR="006D2B70" w:rsidRPr="002070DE" w:rsidRDefault="00484046"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Табиғи үлгілерге зерттеу жүргізу және алынған деректерді талдау арқылы шаруашылық қызмет жобаларын әзірлеу.</w:t>
            </w:r>
          </w:p>
        </w:tc>
      </w:tr>
      <w:tr w:rsidR="00AF0E37"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AF0E37" w:rsidRPr="002070DE" w:rsidRDefault="00AF0E37"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764" w:type="pct"/>
          </w:tcPr>
          <w:p w:rsidR="00AF0E37" w:rsidRPr="00AF0E37" w:rsidRDefault="00484046"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Геоэкологиялық ақпаратты жинау және камеральдық өңдеу арқылы далалық инженерлік-экологиялық зерттеулердің нәтижелерін бағалау және табиғи ресурстарды тұрақты пайдалану мен қоршаған ортаны қорғау бойынша негізделген шешімдер әзірлеу.</w:t>
            </w:r>
          </w:p>
        </w:tc>
      </w:tr>
      <w:tr w:rsidR="00AF0E37"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AF0E37" w:rsidRDefault="00AF0E37"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764" w:type="pct"/>
          </w:tcPr>
          <w:p w:rsidR="00AF0E37" w:rsidRPr="00AF0E37" w:rsidRDefault="00484046"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Экологиялық зерттеулердің нәтижелерін ғылыми және өндірістік қызметте қолдану үшін бағалау, оның ішінде экологиялық тәжірибелерді ұйымдастыру және жүргізу, табиғатты қорғау шараларын әзірлеу және жобаларды экологиялық негіздеу.</w:t>
            </w:r>
          </w:p>
        </w:tc>
      </w:tr>
      <w:tr w:rsidR="00484046" w:rsidRPr="00484046" w:rsidTr="00C72C78">
        <w:tc>
          <w:tcPr>
            <w:cnfStyle w:val="001000000000" w:firstRow="0" w:lastRow="0" w:firstColumn="1" w:lastColumn="0" w:oddVBand="0" w:evenVBand="0" w:oddHBand="0" w:evenHBand="0" w:firstRowFirstColumn="0" w:firstRowLastColumn="0" w:lastRowFirstColumn="0" w:lastRowLastColumn="0"/>
            <w:tcW w:w="236" w:type="pct"/>
          </w:tcPr>
          <w:p w:rsidR="00484046" w:rsidRDefault="0048404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484046" w:rsidRPr="00484046" w:rsidRDefault="00484046"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4046">
              <w:rPr>
                <w:rFonts w:ascii="Times New Roman" w:eastAsia="Times New Roman" w:hAnsi="Times New Roman" w:cs="Times New Roman"/>
                <w:sz w:val="24"/>
                <w:szCs w:val="24"/>
                <w:lang w:val="kk-KZ" w:eastAsia="ru-RU"/>
              </w:rPr>
              <w:t>Бақыланатын аумақтардағы қоршаған ортаның жай-күйі туралы қорытындыларды әзірлеу және оларды жақсарту үшін табиғат қорғау қызметінің әлеуетін бағалау.</w:t>
            </w:r>
          </w:p>
        </w:tc>
      </w:tr>
    </w:tbl>
    <w:p w:rsidR="002C5530" w:rsidRPr="002070DE" w:rsidRDefault="002C5530" w:rsidP="00840D8F">
      <w:pPr>
        <w:rPr>
          <w:lang w:val="kk-KZ"/>
        </w:rPr>
      </w:pPr>
    </w:p>
    <w:sectPr w:rsidR="002C5530" w:rsidRPr="002070D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4368"/>
    <w:rsid w:val="000E0437"/>
    <w:rsid w:val="00107284"/>
    <w:rsid w:val="00140520"/>
    <w:rsid w:val="001E677A"/>
    <w:rsid w:val="002070DE"/>
    <w:rsid w:val="00295A89"/>
    <w:rsid w:val="002C34BB"/>
    <w:rsid w:val="002C5530"/>
    <w:rsid w:val="003237F2"/>
    <w:rsid w:val="00335279"/>
    <w:rsid w:val="00342962"/>
    <w:rsid w:val="003942AF"/>
    <w:rsid w:val="003B697E"/>
    <w:rsid w:val="0045499C"/>
    <w:rsid w:val="00484046"/>
    <w:rsid w:val="004B398B"/>
    <w:rsid w:val="004B66DD"/>
    <w:rsid w:val="004D2B93"/>
    <w:rsid w:val="0050037B"/>
    <w:rsid w:val="00661A14"/>
    <w:rsid w:val="00693A94"/>
    <w:rsid w:val="006A5831"/>
    <w:rsid w:val="006D2B70"/>
    <w:rsid w:val="00741F54"/>
    <w:rsid w:val="00821FA8"/>
    <w:rsid w:val="00827BE5"/>
    <w:rsid w:val="00840D8F"/>
    <w:rsid w:val="008A2B1A"/>
    <w:rsid w:val="008F510D"/>
    <w:rsid w:val="0091734F"/>
    <w:rsid w:val="0092523A"/>
    <w:rsid w:val="009518F9"/>
    <w:rsid w:val="009C10A2"/>
    <w:rsid w:val="009D3CE7"/>
    <w:rsid w:val="00A3474D"/>
    <w:rsid w:val="00A83D20"/>
    <w:rsid w:val="00AD0C74"/>
    <w:rsid w:val="00AD7E4D"/>
    <w:rsid w:val="00AF0E37"/>
    <w:rsid w:val="00B05A09"/>
    <w:rsid w:val="00BA224F"/>
    <w:rsid w:val="00BB13A9"/>
    <w:rsid w:val="00BB7D75"/>
    <w:rsid w:val="00BC0CA6"/>
    <w:rsid w:val="00BC6B60"/>
    <w:rsid w:val="00BC72F4"/>
    <w:rsid w:val="00BE6B14"/>
    <w:rsid w:val="00C34C00"/>
    <w:rsid w:val="00C7222B"/>
    <w:rsid w:val="00C72C78"/>
    <w:rsid w:val="00C73798"/>
    <w:rsid w:val="00C82D5C"/>
    <w:rsid w:val="00CD0238"/>
    <w:rsid w:val="00CD428D"/>
    <w:rsid w:val="00CE16FF"/>
    <w:rsid w:val="00D51192"/>
    <w:rsid w:val="00D86F06"/>
    <w:rsid w:val="00DA2AE5"/>
    <w:rsid w:val="00DA5772"/>
    <w:rsid w:val="00DE347A"/>
    <w:rsid w:val="00DF0DD0"/>
    <w:rsid w:val="00E26C87"/>
    <w:rsid w:val="00F03DE1"/>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2024-10-11T04:09:00Z</dcterms:created>
  <dcterms:modified xsi:type="dcterms:W3CDTF">2025-09-04T12:42:00Z</dcterms:modified>
</cp:coreProperties>
</file>