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03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195D50" w:rsidTr="00195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195D50" w:rsidRDefault="00A22FD9" w:rsidP="00195D5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pacing w:val="2"/>
                <w:sz w:val="24"/>
                <w:szCs w:val="24"/>
                <w:lang w:val="kk-KZ" w:eastAsia="ru-RU"/>
              </w:rPr>
              <w:t xml:space="preserve">7M01401 Дене шынықтыру және спорт </w:t>
            </w:r>
          </w:p>
        </w:tc>
      </w:tr>
      <w:tr w:rsidR="00840D8F" w:rsidRPr="00D51302"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DA5772"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БББ мақсаты </w:t>
            </w:r>
          </w:p>
        </w:tc>
        <w:tc>
          <w:tcPr>
            <w:tcW w:w="9355" w:type="dxa"/>
          </w:tcPr>
          <w:p w:rsidR="00840D8F" w:rsidRPr="00195D50" w:rsidRDefault="00542092"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42092">
              <w:rPr>
                <w:rFonts w:ascii="Times New Roman" w:eastAsia="Times New Roman" w:hAnsi="Times New Roman" w:cs="Times New Roman"/>
                <w:sz w:val="24"/>
                <w:szCs w:val="24"/>
                <w:lang w:val="kk-KZ" w:eastAsia="ru-RU"/>
              </w:rPr>
              <w:t>7М01401 - Дене шынықтыру және спорт білім беру бағдарламасының мақсаты - білім беру үдерісін студенттің жеке мүдделері мен қабілеттерін, орта және жоғары білім берудің талаптарын, қазіргі заманғы білім беру технологияларын қолдана отырып, дене шынықтыру және спорт саласындағы жетістіктерді ескере отырып жасай алатын кәсіби оқытушыны дайындау</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2C5530"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БББ түрі</w:t>
            </w:r>
          </w:p>
        </w:tc>
        <w:tc>
          <w:tcPr>
            <w:tcW w:w="9355" w:type="dxa"/>
          </w:tcPr>
          <w:p w:rsidR="00840D8F" w:rsidRPr="00195D50" w:rsidRDefault="00A3474D"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Қолданыстағы</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ҰБШ бойыншадеңгей</w:t>
            </w:r>
          </w:p>
        </w:tc>
        <w:tc>
          <w:tcPr>
            <w:tcW w:w="9355" w:type="dxa"/>
          </w:tcPr>
          <w:p w:rsidR="00840D8F" w:rsidRPr="00195D50" w:rsidRDefault="00DA2AE5"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7</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СБШ бойыншадеңгей</w:t>
            </w:r>
          </w:p>
        </w:tc>
        <w:tc>
          <w:tcPr>
            <w:tcW w:w="9355" w:type="dxa"/>
          </w:tcPr>
          <w:p w:rsidR="00840D8F" w:rsidRPr="00195D50" w:rsidRDefault="00DA2AE5"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7</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Берілетін</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академиялық</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дәреже </w:t>
            </w:r>
            <w:r w:rsidR="00840D8F" w:rsidRPr="00195D50">
              <w:rPr>
                <w:rFonts w:ascii="Times New Roman" w:eastAsia="Times New Roman" w:hAnsi="Times New Roman" w:cs="Times New Roman"/>
                <w:sz w:val="24"/>
                <w:szCs w:val="24"/>
                <w:lang w:val="kk-KZ" w:eastAsia="ru-RU"/>
              </w:rPr>
              <w:t> </w:t>
            </w:r>
          </w:p>
        </w:tc>
        <w:tc>
          <w:tcPr>
            <w:tcW w:w="9355" w:type="dxa"/>
          </w:tcPr>
          <w:p w:rsidR="00840D8F" w:rsidRPr="00195D50" w:rsidRDefault="00195D50"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195D50">
              <w:rPr>
                <w:rFonts w:ascii="Times New Roman" w:eastAsia="Times New Roman" w:hAnsi="Times New Roman" w:cs="Times New Roman"/>
                <w:sz w:val="24"/>
                <w:szCs w:val="24"/>
                <w:lang w:val="kk-KZ" w:eastAsia="ru-RU"/>
              </w:rPr>
              <w:t>агистр</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Оқыту</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мерзімі </w:t>
            </w:r>
          </w:p>
        </w:tc>
        <w:tc>
          <w:tcPr>
            <w:tcW w:w="9355" w:type="dxa"/>
          </w:tcPr>
          <w:p w:rsidR="00840D8F" w:rsidRPr="00195D50" w:rsidRDefault="00E50062"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2</w:t>
            </w:r>
            <w:r w:rsidR="00DA2AE5" w:rsidRPr="00195D50">
              <w:rPr>
                <w:rFonts w:ascii="Times New Roman" w:eastAsia="Times New Roman" w:hAnsi="Times New Roman" w:cs="Times New Roman"/>
                <w:sz w:val="24"/>
                <w:szCs w:val="24"/>
                <w:lang w:val="kk-KZ" w:eastAsia="ru-RU"/>
              </w:rPr>
              <w:t xml:space="preserve"> жыл</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Кредиттердің</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көлемі </w:t>
            </w:r>
          </w:p>
        </w:tc>
        <w:tc>
          <w:tcPr>
            <w:tcW w:w="9355" w:type="dxa"/>
          </w:tcPr>
          <w:p w:rsidR="00840D8F" w:rsidRPr="00195D50" w:rsidRDefault="007D6BC6"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120</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Оқыту</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тілі</w:t>
            </w:r>
          </w:p>
        </w:tc>
        <w:tc>
          <w:tcPr>
            <w:tcW w:w="9355" w:type="dxa"/>
          </w:tcPr>
          <w:p w:rsidR="00840D8F" w:rsidRPr="00195D50" w:rsidRDefault="00195D50"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195D50">
              <w:rPr>
                <w:rFonts w:ascii="Times New Roman" w:eastAsia="Times New Roman" w:hAnsi="Times New Roman" w:cs="Times New Roman"/>
                <w:sz w:val="24"/>
                <w:szCs w:val="24"/>
                <w:lang w:val="kk-KZ" w:eastAsia="ru-RU"/>
              </w:rPr>
              <w:t>азақ, орыс</w:t>
            </w:r>
            <w:r w:rsidR="00A22FD9" w:rsidRPr="00195D50">
              <w:rPr>
                <w:rFonts w:ascii="Times New Roman" w:eastAsia="Times New Roman" w:hAnsi="Times New Roman" w:cs="Times New Roman"/>
                <w:sz w:val="24"/>
                <w:szCs w:val="24"/>
                <w:lang w:val="kk-KZ" w:eastAsia="ru-RU"/>
              </w:rPr>
              <w:t xml:space="preserve"> </w:t>
            </w:r>
            <w:r w:rsidR="00DA2AE5" w:rsidRPr="00195D50">
              <w:rPr>
                <w:rFonts w:ascii="Times New Roman" w:eastAsia="Times New Roman" w:hAnsi="Times New Roman" w:cs="Times New Roman"/>
                <w:sz w:val="24"/>
                <w:szCs w:val="24"/>
                <w:lang w:val="kk-KZ" w:eastAsia="ru-RU"/>
              </w:rPr>
              <w:t xml:space="preserve"> </w:t>
            </w:r>
            <w:r w:rsidR="00A22FD9" w:rsidRPr="00195D50">
              <w:rPr>
                <w:rFonts w:ascii="Times New Roman" w:eastAsia="Times New Roman" w:hAnsi="Times New Roman" w:cs="Times New Roman"/>
                <w:sz w:val="24"/>
                <w:szCs w:val="24"/>
                <w:lang w:val="kk-KZ" w:eastAsia="ru-RU"/>
              </w:rPr>
              <w:t xml:space="preserve"> </w:t>
            </w:r>
          </w:p>
        </w:tc>
      </w:tr>
      <w:tr w:rsidR="001F6098"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1F6098" w:rsidRPr="00195D50" w:rsidRDefault="001F6098" w:rsidP="00195D50">
            <w:pPr>
              <w:rPr>
                <w:rFonts w:ascii="Times New Roman" w:hAnsi="Times New Roman" w:cs="Times New Roman"/>
                <w:sz w:val="24"/>
                <w:szCs w:val="24"/>
                <w:lang w:val="kk-KZ"/>
              </w:rPr>
            </w:pPr>
            <w:r w:rsidRPr="00195D50">
              <w:rPr>
                <w:rFonts w:ascii="Times New Roman" w:hAnsi="Times New Roman" w:cs="Times New Roman"/>
                <w:sz w:val="24"/>
                <w:szCs w:val="24"/>
                <w:lang w:val="kk-KZ"/>
              </w:rPr>
              <w:t xml:space="preserve">Басқарма отырысында  БББ бекітукүні </w:t>
            </w:r>
          </w:p>
        </w:tc>
        <w:tc>
          <w:tcPr>
            <w:tcW w:w="9355" w:type="dxa"/>
          </w:tcPr>
          <w:p w:rsidR="001F6098" w:rsidRPr="00195D50" w:rsidRDefault="00D51302" w:rsidP="00195D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840D8F" w:rsidRPr="00D51302"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B13A9"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Кәсіби</w:t>
            </w:r>
            <w:r w:rsidR="00840D8F" w:rsidRPr="00195D50">
              <w:rPr>
                <w:rFonts w:ascii="Times New Roman" w:eastAsia="Times New Roman" w:hAnsi="Times New Roman" w:cs="Times New Roman"/>
                <w:sz w:val="24"/>
                <w:szCs w:val="24"/>
                <w:lang w:val="kk-KZ" w:eastAsia="ru-RU"/>
              </w:rPr>
              <w:t xml:space="preserve"> стандарт </w:t>
            </w:r>
          </w:p>
        </w:tc>
        <w:tc>
          <w:tcPr>
            <w:tcW w:w="9355" w:type="dxa"/>
          </w:tcPr>
          <w:p w:rsidR="00840D8F" w:rsidRPr="00D51302" w:rsidRDefault="00D51302"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51302">
              <w:rPr>
                <w:rFonts w:ascii="Times New Roman" w:hAnsi="Times New Roman" w:cs="Times New Roman"/>
                <w:sz w:val="21"/>
                <w:szCs w:val="21"/>
                <w:shd w:val="clear" w:color="auto" w:fill="FFFFFF"/>
                <w:lang w:val="kk-KZ"/>
              </w:rPr>
              <w:t>Білім беру ұйымдарының педагогтеріне арналған кәсіптік стандарттар</w:t>
            </w:r>
            <w:r w:rsidRPr="00D51302">
              <w:rPr>
                <w:rFonts w:ascii="Times New Roman" w:hAnsi="Times New Roman" w:cs="Times New Roman"/>
                <w:sz w:val="21"/>
                <w:szCs w:val="21"/>
                <w:shd w:val="clear" w:color="auto" w:fill="FFFFFF"/>
                <w:lang w:val="kk-KZ"/>
              </w:rPr>
              <w:t xml:space="preserve"> </w:t>
            </w:r>
            <w:r w:rsidRPr="00D51302">
              <w:rPr>
                <w:rFonts w:ascii="Times New Roman" w:hAnsi="Times New Roman" w:cs="Times New Roman"/>
                <w:sz w:val="21"/>
                <w:szCs w:val="21"/>
                <w:shd w:val="clear" w:color="auto" w:fill="FFFFFF"/>
                <w:lang w:val="kk-KZ"/>
              </w:rPr>
              <w:t>24.02.2025</w:t>
            </w:r>
            <w:r w:rsidRPr="00D51302">
              <w:rPr>
                <w:rFonts w:ascii="Times New Roman" w:hAnsi="Times New Roman" w:cs="Times New Roman"/>
                <w:sz w:val="21"/>
                <w:szCs w:val="21"/>
                <w:shd w:val="clear" w:color="auto" w:fill="FFFFFF"/>
                <w:lang w:val="kk-KZ"/>
              </w:rPr>
              <w:t xml:space="preserve">, </w:t>
            </w:r>
            <w:r w:rsidRPr="00D51302">
              <w:rPr>
                <w:rFonts w:ascii="Times New Roman" w:hAnsi="Times New Roman" w:cs="Times New Roman"/>
                <w:sz w:val="21"/>
                <w:szCs w:val="21"/>
                <w:shd w:val="clear" w:color="auto" w:fill="FFFFFF"/>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Pr="00D51302">
              <w:rPr>
                <w:rFonts w:ascii="Times New Roman" w:hAnsi="Times New Roman" w:cs="Times New Roman"/>
                <w:sz w:val="21"/>
                <w:szCs w:val="21"/>
                <w:shd w:val="clear" w:color="auto" w:fill="FFFFFF"/>
                <w:lang w:val="kk-KZ"/>
              </w:rPr>
              <w:t xml:space="preserve"> 20.11.2023</w:t>
            </w:r>
          </w:p>
        </w:tc>
      </w:tr>
    </w:tbl>
    <w:p w:rsidR="00840D8F" w:rsidRDefault="00840D8F" w:rsidP="00195D50">
      <w:pPr>
        <w:spacing w:after="0" w:line="240" w:lineRule="auto"/>
        <w:rPr>
          <w:rFonts w:ascii="Times New Roman" w:hAnsi="Times New Roman" w:cs="Times New Roman"/>
          <w:sz w:val="24"/>
          <w:szCs w:val="24"/>
          <w:lang w:val="kk-KZ"/>
        </w:rPr>
      </w:pPr>
    </w:p>
    <w:p w:rsidR="00195D50" w:rsidRPr="00195D50" w:rsidRDefault="00195D50" w:rsidP="00195D50">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195D50"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195D50" w:rsidRDefault="006D2B70" w:rsidP="00195D50">
            <w:pPr>
              <w:jc w:val="center"/>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195D50" w:rsidRDefault="006D2B70" w:rsidP="00195D50">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ab/>
            </w:r>
            <w:r w:rsidRPr="00195D50">
              <w:rPr>
                <w:rFonts w:ascii="Times New Roman" w:eastAsia="Times New Roman" w:hAnsi="Times New Roman" w:cs="Times New Roman"/>
                <w:sz w:val="24"/>
                <w:szCs w:val="24"/>
                <w:lang w:eastAsia="ru-RU"/>
              </w:rPr>
              <w:tab/>
              <w:t>Оқытудың</w:t>
            </w:r>
            <w:r w:rsidR="00C72C78" w:rsidRPr="00195D50">
              <w:rPr>
                <w:rFonts w:ascii="Times New Roman" w:eastAsia="Times New Roman" w:hAnsi="Times New Roman" w:cs="Times New Roman"/>
                <w:sz w:val="24"/>
                <w:szCs w:val="24"/>
                <w:lang w:eastAsia="ru-RU"/>
              </w:rPr>
              <w:t xml:space="preserve"> </w:t>
            </w:r>
            <w:r w:rsidRPr="00195D50">
              <w:rPr>
                <w:rFonts w:ascii="Times New Roman" w:eastAsia="Times New Roman" w:hAnsi="Times New Roman" w:cs="Times New Roman"/>
                <w:sz w:val="24"/>
                <w:szCs w:val="24"/>
                <w:lang w:eastAsia="ru-RU"/>
              </w:rPr>
              <w:t>нәтижесі</w:t>
            </w:r>
            <w:bookmarkStart w:id="0" w:name="_GoBack"/>
            <w:bookmarkEnd w:id="0"/>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1</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Кәсіби ортада қарым-қатынасты жүзеге асыру және кешенді ғылыми-педагогикалық қызметті жүзеге асыру үшін шет тілін меңгеру</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2</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Ғылым тарихы мен философиясын талдау негізінде ғылыми-зерттеу проблемаларын және оларды шешу жолдарын анықтау</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3</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Субъектілердің психологиялық ерекшеліктерін ескере отырып, білім беру процестерін басқару</w:t>
            </w:r>
          </w:p>
        </w:tc>
      </w:tr>
      <w:tr w:rsidR="006D2B70" w:rsidRPr="00D5130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4</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Дайындық бағытына сәйкес және білім алушылардың жеке ерекшеліктерін ескере отырып, жоғары мектепте оқу процесін ұйымдастырудың тәсілдері мен құралдарын пайдалану</w:t>
            </w:r>
          </w:p>
        </w:tc>
      </w:tr>
      <w:tr w:rsidR="006D2B70" w:rsidRPr="00D5130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5</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Инновациялық әдістер мен ақпараттық - коммуникациялық технологияларды пайдалана отырып, білім беру, жаттығу, рекреациялық, сауықтыру қызметін ұйымдастыру</w:t>
            </w:r>
          </w:p>
        </w:tc>
      </w:tr>
      <w:tr w:rsidR="006D2B70" w:rsidRPr="00D5130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6</w:t>
            </w:r>
          </w:p>
        </w:tc>
        <w:tc>
          <w:tcPr>
            <w:tcW w:w="4764" w:type="pct"/>
          </w:tcPr>
          <w:p w:rsidR="006D2B70" w:rsidRPr="00195D50" w:rsidRDefault="00542092"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w:t>
            </w:r>
            <w:r w:rsidR="00C14D07" w:rsidRPr="00195D50">
              <w:rPr>
                <w:rFonts w:ascii="Times New Roman" w:eastAsia="Times New Roman" w:hAnsi="Times New Roman" w:cs="Times New Roman"/>
                <w:sz w:val="24"/>
                <w:szCs w:val="24"/>
                <w:lang w:val="kk-KZ" w:eastAsia="ru-RU"/>
              </w:rPr>
              <w:t>ылыми фактілер мен қорытындыларды талдау және синтездеу арқылы ғылыми-зерттеу қызметін басқару</w:t>
            </w:r>
          </w:p>
        </w:tc>
      </w:tr>
      <w:tr w:rsidR="006D2B70" w:rsidRPr="00D5130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7</w:t>
            </w:r>
          </w:p>
        </w:tc>
        <w:tc>
          <w:tcPr>
            <w:tcW w:w="4764" w:type="pct"/>
          </w:tcPr>
          <w:p w:rsidR="006D2B70" w:rsidRPr="00195D50" w:rsidRDefault="00C14D07" w:rsidP="00195D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95D50">
              <w:rPr>
                <w:rFonts w:ascii="Times New Roman" w:hAnsi="Times New Roman" w:cs="Times New Roman"/>
                <w:sz w:val="24"/>
                <w:szCs w:val="24"/>
                <w:lang w:val="kk-KZ"/>
              </w:rPr>
              <w:t>Таңдалған спорт түрінің әдістемесі мен практикасы саласындағы білім негізінде адамның физикалық жағдайын бағалау және басқару.</w:t>
            </w:r>
          </w:p>
        </w:tc>
      </w:tr>
      <w:tr w:rsidR="006D2B70" w:rsidRPr="00D5130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8</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Білім беру бағытында дене тәрбиесінің заманауи әдістерін қолдана отырып, білім алушылардың спорттық дайындығын жүзеге асыру.</w:t>
            </w:r>
          </w:p>
        </w:tc>
      </w:tr>
      <w:tr w:rsidR="006D2B70" w:rsidRPr="00D5130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9</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Дене шынықтыру және спорт сабақтарын өткізудің мазмұны мен әдістемесінде ғылыми мәселелерді және оларды шешу тәсілдерін анықтау.</w:t>
            </w:r>
          </w:p>
        </w:tc>
      </w:tr>
      <w:tr w:rsidR="006D2B70" w:rsidRPr="00D5130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10</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95D50">
              <w:rPr>
                <w:rFonts w:ascii="Times New Roman" w:hAnsi="Times New Roman" w:cs="Times New Roman"/>
                <w:sz w:val="24"/>
                <w:szCs w:val="24"/>
                <w:lang w:val="kk-KZ"/>
              </w:rPr>
              <w:t>Таңдалған мамандандыруда, оқу процесін басқаруда және жоғары білікті спортшыларды дайындауда инновациялық және интерактивті оқыту технологияларын қолдану.</w:t>
            </w:r>
          </w:p>
        </w:tc>
      </w:tr>
      <w:tr w:rsidR="00AD0C74" w:rsidRPr="00D51302" w:rsidTr="00C72C78">
        <w:tc>
          <w:tcPr>
            <w:cnfStyle w:val="001000000000" w:firstRow="0" w:lastRow="0" w:firstColumn="1" w:lastColumn="0" w:oddVBand="0" w:evenVBand="0" w:oddHBand="0" w:evenHBand="0" w:firstRowFirstColumn="0" w:firstRowLastColumn="0" w:lastRowFirstColumn="0" w:lastRowLastColumn="0"/>
            <w:tcW w:w="236" w:type="pct"/>
          </w:tcPr>
          <w:p w:rsidR="00AD0C74" w:rsidRPr="00195D50" w:rsidRDefault="00AD0C74"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11</w:t>
            </w:r>
          </w:p>
        </w:tc>
        <w:tc>
          <w:tcPr>
            <w:tcW w:w="4764" w:type="pct"/>
          </w:tcPr>
          <w:p w:rsidR="00AD0C74"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95D50">
              <w:rPr>
                <w:rFonts w:ascii="Times New Roman" w:hAnsi="Times New Roman" w:cs="Times New Roman"/>
                <w:sz w:val="24"/>
                <w:szCs w:val="24"/>
                <w:lang w:val="kk-KZ"/>
              </w:rPr>
              <w:t>Спортшылардың даму перспективаларын талдау негізінде спорттық жетістіктерді болжау.</w:t>
            </w:r>
          </w:p>
        </w:tc>
      </w:tr>
      <w:tr w:rsidR="00AD0C74" w:rsidRPr="00D51302" w:rsidTr="00C72C78">
        <w:tc>
          <w:tcPr>
            <w:cnfStyle w:val="001000000000" w:firstRow="0" w:lastRow="0" w:firstColumn="1" w:lastColumn="0" w:oddVBand="0" w:evenVBand="0" w:oddHBand="0" w:evenHBand="0" w:firstRowFirstColumn="0" w:firstRowLastColumn="0" w:lastRowFirstColumn="0" w:lastRowLastColumn="0"/>
            <w:tcW w:w="236" w:type="pct"/>
          </w:tcPr>
          <w:p w:rsidR="00AD0C74" w:rsidRPr="00195D50" w:rsidRDefault="00AD0C74"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12</w:t>
            </w:r>
          </w:p>
        </w:tc>
        <w:tc>
          <w:tcPr>
            <w:tcW w:w="4764" w:type="pct"/>
          </w:tcPr>
          <w:p w:rsidR="00AD0C74"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95D50">
              <w:rPr>
                <w:rFonts w:ascii="Times New Roman" w:hAnsi="Times New Roman" w:cs="Times New Roman"/>
                <w:sz w:val="24"/>
                <w:szCs w:val="24"/>
                <w:lang w:val="kk-KZ"/>
              </w:rPr>
              <w:t>Дене шынықтыру мен спортты оқытудың оқу пәндерінің, технологиялары мен әдістемелерінің мазмұнын жобалау.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B1740"/>
    <w:rsid w:val="000E0437"/>
    <w:rsid w:val="00140520"/>
    <w:rsid w:val="00195D50"/>
    <w:rsid w:val="001F6098"/>
    <w:rsid w:val="00295A89"/>
    <w:rsid w:val="002C5530"/>
    <w:rsid w:val="003237F2"/>
    <w:rsid w:val="00335279"/>
    <w:rsid w:val="004B398B"/>
    <w:rsid w:val="004B66DD"/>
    <w:rsid w:val="004C4B1E"/>
    <w:rsid w:val="00542092"/>
    <w:rsid w:val="00673FC7"/>
    <w:rsid w:val="00681792"/>
    <w:rsid w:val="00693A94"/>
    <w:rsid w:val="006D2B70"/>
    <w:rsid w:val="007D6BC6"/>
    <w:rsid w:val="00827BE5"/>
    <w:rsid w:val="00840D8F"/>
    <w:rsid w:val="008A2B1A"/>
    <w:rsid w:val="0092523A"/>
    <w:rsid w:val="009C10A2"/>
    <w:rsid w:val="009D3CE7"/>
    <w:rsid w:val="00A22FD9"/>
    <w:rsid w:val="00A3474D"/>
    <w:rsid w:val="00AD0C74"/>
    <w:rsid w:val="00AD7E4D"/>
    <w:rsid w:val="00BB13A9"/>
    <w:rsid w:val="00BC72F4"/>
    <w:rsid w:val="00C14D07"/>
    <w:rsid w:val="00C72C78"/>
    <w:rsid w:val="00CE16FF"/>
    <w:rsid w:val="00D109AD"/>
    <w:rsid w:val="00D51192"/>
    <w:rsid w:val="00D51302"/>
    <w:rsid w:val="00DA2AE5"/>
    <w:rsid w:val="00DA5772"/>
    <w:rsid w:val="00E26C87"/>
    <w:rsid w:val="00E50062"/>
    <w:rsid w:val="00E922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5706">
      <w:bodyDiv w:val="1"/>
      <w:marLeft w:val="0"/>
      <w:marRight w:val="0"/>
      <w:marTop w:val="0"/>
      <w:marBottom w:val="0"/>
      <w:divBdr>
        <w:top w:val="none" w:sz="0" w:space="0" w:color="auto"/>
        <w:left w:val="none" w:sz="0" w:space="0" w:color="auto"/>
        <w:bottom w:val="none" w:sz="0" w:space="0" w:color="auto"/>
        <w:right w:val="none" w:sz="0" w:space="0" w:color="auto"/>
      </w:divBdr>
    </w:div>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2024-10-10T10:47:00Z</dcterms:created>
  <dcterms:modified xsi:type="dcterms:W3CDTF">2025-09-03T12:56:00Z</dcterms:modified>
</cp:coreProperties>
</file>