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14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840D8F" w:rsidRPr="00763C39" w:rsidTr="00763C3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763C39" w:rsidRDefault="00C67D2E" w:rsidP="00763C3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pacing w:val="2"/>
                <w:sz w:val="24"/>
                <w:szCs w:val="24"/>
                <w:lang w:val="kk-KZ" w:eastAsia="ru-RU"/>
              </w:rPr>
              <w:t>7M01507 Химия</w:t>
            </w:r>
          </w:p>
        </w:tc>
      </w:tr>
      <w:tr w:rsidR="00840D8F" w:rsidRPr="00D30B6F"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DA5772"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мақсаты </w:t>
            </w:r>
          </w:p>
        </w:tc>
        <w:tc>
          <w:tcPr>
            <w:tcW w:w="9355" w:type="dxa"/>
          </w:tcPr>
          <w:p w:rsidR="00840D8F" w:rsidRPr="00763C39" w:rsidRDefault="00021D47"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1D47">
              <w:rPr>
                <w:rFonts w:ascii="Times New Roman" w:eastAsia="Times New Roman" w:hAnsi="Times New Roman" w:cs="Times New Roman"/>
                <w:sz w:val="24"/>
                <w:szCs w:val="24"/>
                <w:lang w:val="kk-KZ" w:eastAsia="ru-RU"/>
              </w:rPr>
              <w:t xml:space="preserve">Химияның әртүрлі бағыттары бойынша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дайындығы бар жоғары білікті ғылыми- педагогикалық кадрларды даярлау.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2C5530"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БББ түрі</w:t>
            </w:r>
          </w:p>
        </w:tc>
        <w:tc>
          <w:tcPr>
            <w:tcW w:w="9355" w:type="dxa"/>
          </w:tcPr>
          <w:p w:rsidR="00840D8F" w:rsidRPr="00763C39" w:rsidRDefault="00C1137D"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 xml:space="preserve">Жаңа </w:t>
            </w:r>
            <w:r w:rsidR="00763C39">
              <w:rPr>
                <w:rFonts w:ascii="Times New Roman" w:eastAsia="Times New Roman" w:hAnsi="Times New Roman" w:cs="Times New Roman"/>
                <w:sz w:val="24"/>
                <w:szCs w:val="24"/>
                <w:lang w:val="kk-KZ" w:eastAsia="ru-RU"/>
              </w:rPr>
              <w:t xml:space="preserve"> </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ҰБШ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СБШ бойыншадеңгей</w:t>
            </w:r>
          </w:p>
        </w:tc>
        <w:tc>
          <w:tcPr>
            <w:tcW w:w="9355" w:type="dxa"/>
          </w:tcPr>
          <w:p w:rsidR="00840D8F" w:rsidRPr="00763C39" w:rsidRDefault="00DA2AE5"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Берілетін</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академиялық</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дәреже </w:t>
            </w:r>
            <w:r w:rsidR="00840D8F" w:rsidRPr="00763C39">
              <w:rPr>
                <w:rFonts w:ascii="Times New Roman" w:eastAsia="Times New Roman" w:hAnsi="Times New Roman" w:cs="Times New Roman"/>
                <w:sz w:val="24"/>
                <w:szCs w:val="24"/>
                <w:lang w:val="kk-KZ" w:eastAsia="ru-RU"/>
              </w:rPr>
              <w:t> </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763C39">
              <w:rPr>
                <w:rFonts w:ascii="Times New Roman" w:eastAsia="Times New Roman" w:hAnsi="Times New Roman" w:cs="Times New Roman"/>
                <w:sz w:val="24"/>
                <w:szCs w:val="24"/>
                <w:lang w:val="kk-KZ" w:eastAsia="ru-RU"/>
              </w:rPr>
              <w:t>агистр</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мерзімі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r w:rsidR="00DA2AE5" w:rsidRPr="00763C39">
              <w:rPr>
                <w:rFonts w:ascii="Times New Roman" w:eastAsia="Times New Roman" w:hAnsi="Times New Roman" w:cs="Times New Roman"/>
                <w:sz w:val="24"/>
                <w:szCs w:val="24"/>
                <w:lang w:val="kk-KZ" w:eastAsia="ru-RU"/>
              </w:rPr>
              <w:t xml:space="preserve"> жыл</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Кредиттердің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көлемі </w:t>
            </w:r>
          </w:p>
        </w:tc>
        <w:tc>
          <w:tcPr>
            <w:tcW w:w="9355" w:type="dxa"/>
          </w:tcPr>
          <w:p w:rsidR="00840D8F" w:rsidRPr="00763C39" w:rsidRDefault="000270B1"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120</w:t>
            </w:r>
          </w:p>
        </w:tc>
      </w:tr>
      <w:tr w:rsidR="00840D8F"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C72F4"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Оқыту</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тілі</w:t>
            </w:r>
          </w:p>
        </w:tc>
        <w:tc>
          <w:tcPr>
            <w:tcW w:w="9355" w:type="dxa"/>
          </w:tcPr>
          <w:p w:rsidR="00840D8F" w:rsidRPr="00763C39" w:rsidRDefault="00763C39"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763C39">
              <w:rPr>
                <w:rFonts w:ascii="Times New Roman" w:eastAsia="Times New Roman" w:hAnsi="Times New Roman" w:cs="Times New Roman"/>
                <w:sz w:val="24"/>
                <w:szCs w:val="24"/>
                <w:lang w:val="kk-KZ" w:eastAsia="ru-RU"/>
              </w:rPr>
              <w:t>азақ, орыс, ағылшын</w:t>
            </w:r>
          </w:p>
        </w:tc>
      </w:tr>
      <w:tr w:rsidR="005B23D6" w:rsidRPr="00763C39" w:rsidTr="00763C39">
        <w:tc>
          <w:tcPr>
            <w:cnfStyle w:val="001000000000" w:firstRow="0" w:lastRow="0" w:firstColumn="1" w:lastColumn="0" w:oddVBand="0" w:evenVBand="0" w:oddHBand="0" w:evenHBand="0" w:firstRowFirstColumn="0" w:firstRowLastColumn="0" w:lastRowFirstColumn="0" w:lastRowLastColumn="0"/>
            <w:tcW w:w="5524" w:type="dxa"/>
          </w:tcPr>
          <w:p w:rsidR="005B23D6" w:rsidRPr="00763C39" w:rsidRDefault="005B23D6" w:rsidP="00763C39">
            <w:pPr>
              <w:rPr>
                <w:rFonts w:ascii="Times New Roman" w:hAnsi="Times New Roman" w:cs="Times New Roman"/>
                <w:sz w:val="24"/>
                <w:szCs w:val="24"/>
                <w:lang w:val="kk-KZ"/>
              </w:rPr>
            </w:pPr>
            <w:r w:rsidRPr="00763C39">
              <w:rPr>
                <w:rFonts w:ascii="Times New Roman" w:hAnsi="Times New Roman" w:cs="Times New Roman"/>
                <w:sz w:val="24"/>
                <w:szCs w:val="24"/>
                <w:lang w:val="kk-KZ"/>
              </w:rPr>
              <w:t xml:space="preserve">Басқарма отырысында  БББ бекітукүні </w:t>
            </w:r>
          </w:p>
        </w:tc>
        <w:tc>
          <w:tcPr>
            <w:tcW w:w="9355" w:type="dxa"/>
          </w:tcPr>
          <w:p w:rsidR="005B23D6" w:rsidRPr="00763C39" w:rsidRDefault="00D30B6F" w:rsidP="00763C3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840D8F" w:rsidRPr="00D30B6F" w:rsidTr="00763C39">
        <w:tc>
          <w:tcPr>
            <w:cnfStyle w:val="001000000000" w:firstRow="0" w:lastRow="0" w:firstColumn="1" w:lastColumn="0" w:oddVBand="0" w:evenVBand="0" w:oddHBand="0" w:evenHBand="0" w:firstRowFirstColumn="0" w:firstRowLastColumn="0" w:lastRowFirstColumn="0" w:lastRowLastColumn="0"/>
            <w:tcW w:w="5524" w:type="dxa"/>
          </w:tcPr>
          <w:p w:rsidR="00840D8F" w:rsidRPr="00763C39" w:rsidRDefault="00BB13A9" w:rsidP="00763C39">
            <w:pPr>
              <w:shd w:val="clear" w:color="auto" w:fill="FFFFFF"/>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Кәсіби</w:t>
            </w:r>
            <w:r w:rsidR="00840D8F" w:rsidRPr="00763C39">
              <w:rPr>
                <w:rFonts w:ascii="Times New Roman" w:eastAsia="Times New Roman" w:hAnsi="Times New Roman" w:cs="Times New Roman"/>
                <w:sz w:val="24"/>
                <w:szCs w:val="24"/>
                <w:lang w:val="kk-KZ" w:eastAsia="ru-RU"/>
              </w:rPr>
              <w:t xml:space="preserve"> стандарт </w:t>
            </w:r>
          </w:p>
        </w:tc>
        <w:tc>
          <w:tcPr>
            <w:tcW w:w="9355" w:type="dxa"/>
          </w:tcPr>
          <w:p w:rsidR="00840D8F" w:rsidRPr="00D30B6F" w:rsidRDefault="00021D47" w:rsidP="00763C39">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021D47">
              <w:rPr>
                <w:rFonts w:ascii="Times New Roman" w:eastAsia="Times New Roman" w:hAnsi="Times New Roman" w:cs="Times New Roman"/>
                <w:sz w:val="24"/>
                <w:szCs w:val="24"/>
                <w:lang w:val="kk-KZ" w:eastAsia="ru-RU"/>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Pr>
                <w:rFonts w:ascii="Times New Roman" w:eastAsia="Times New Roman" w:hAnsi="Times New Roman" w:cs="Times New Roman"/>
                <w:sz w:val="24"/>
                <w:szCs w:val="24"/>
                <w:lang w:val="kk-KZ" w:eastAsia="ru-RU"/>
              </w:rPr>
              <w:t xml:space="preserve"> 20.11.2023</w:t>
            </w:r>
            <w:r w:rsidR="00D30B6F">
              <w:rPr>
                <w:rFonts w:ascii="Times New Roman" w:eastAsia="Times New Roman" w:hAnsi="Times New Roman" w:cs="Times New Roman"/>
                <w:sz w:val="24"/>
                <w:szCs w:val="24"/>
                <w:lang w:val="kk-KZ" w:eastAsia="ru-RU"/>
              </w:rPr>
              <w:t xml:space="preserve">, </w:t>
            </w:r>
            <w:r w:rsidR="00D30B6F" w:rsidRPr="00D30B6F">
              <w:rPr>
                <w:rFonts w:ascii="Times New Roman" w:hAnsi="Times New Roman" w:cs="Times New Roman"/>
                <w:sz w:val="24"/>
                <w:szCs w:val="24"/>
                <w:shd w:val="clear" w:color="auto" w:fill="FFFFFF"/>
                <w:lang w:val="kk-KZ"/>
              </w:rPr>
              <w:t>Білім беру ұй</w:t>
            </w:r>
            <w:bookmarkStart w:id="0" w:name="_GoBack"/>
            <w:bookmarkEnd w:id="0"/>
            <w:r w:rsidR="00D30B6F" w:rsidRPr="00D30B6F">
              <w:rPr>
                <w:rFonts w:ascii="Times New Roman" w:hAnsi="Times New Roman" w:cs="Times New Roman"/>
                <w:sz w:val="24"/>
                <w:szCs w:val="24"/>
                <w:shd w:val="clear" w:color="auto" w:fill="FFFFFF"/>
                <w:lang w:val="kk-KZ"/>
              </w:rPr>
              <w:t>ымдарының педагогтеріне арналған кәсіптік стандарттар24.02.2025</w:t>
            </w:r>
            <w:r w:rsidR="00D30B6F">
              <w:rPr>
                <w:rFonts w:ascii="Segoe UI" w:hAnsi="Segoe UI" w:cs="Segoe UI"/>
                <w:sz w:val="21"/>
                <w:szCs w:val="21"/>
                <w:shd w:val="clear" w:color="auto" w:fill="FFFFFF"/>
                <w:lang w:val="kk-KZ"/>
              </w:rPr>
              <w:t xml:space="preserve"> </w:t>
            </w:r>
          </w:p>
        </w:tc>
      </w:tr>
    </w:tbl>
    <w:p w:rsidR="00840D8F" w:rsidRPr="00763C39" w:rsidRDefault="00840D8F" w:rsidP="00763C39">
      <w:pPr>
        <w:spacing w:after="0" w:line="240" w:lineRule="auto"/>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6D2B70" w:rsidRPr="00763C39" w:rsidTr="00C72C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6D2B70" w:rsidRPr="00763C39" w:rsidRDefault="006D2B70" w:rsidP="00763C39">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ab/>
            </w:r>
            <w:r w:rsidRPr="00763C39">
              <w:rPr>
                <w:rFonts w:ascii="Times New Roman" w:eastAsia="Times New Roman" w:hAnsi="Times New Roman" w:cs="Times New Roman"/>
                <w:sz w:val="24"/>
                <w:szCs w:val="24"/>
                <w:lang w:val="kk-KZ" w:eastAsia="ru-RU"/>
              </w:rPr>
              <w:tab/>
              <w:t>Оқытудың</w:t>
            </w:r>
            <w:r w:rsidR="00C72C78" w:rsidRPr="00763C39">
              <w:rPr>
                <w:rFonts w:ascii="Times New Roman" w:eastAsia="Times New Roman" w:hAnsi="Times New Roman" w:cs="Times New Roman"/>
                <w:sz w:val="24"/>
                <w:szCs w:val="24"/>
                <w:lang w:val="kk-KZ" w:eastAsia="ru-RU"/>
              </w:rPr>
              <w:t xml:space="preserve"> </w:t>
            </w:r>
            <w:r w:rsidRPr="00763C39">
              <w:rPr>
                <w:rFonts w:ascii="Times New Roman" w:eastAsia="Times New Roman" w:hAnsi="Times New Roman" w:cs="Times New Roman"/>
                <w:sz w:val="24"/>
                <w:szCs w:val="24"/>
                <w:lang w:val="kk-KZ" w:eastAsia="ru-RU"/>
              </w:rPr>
              <w:t>нәтижесі</w:t>
            </w:r>
          </w:p>
        </w:tc>
      </w:tr>
      <w:tr w:rsidR="006D2B70"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1</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Басқару психологиясының негізгі аспектілерін; басқару өсуінің өзіндік перспективаларын ұғыну қажеттілігін көрсету</w:t>
            </w:r>
          </w:p>
        </w:tc>
      </w:tr>
      <w:tr w:rsidR="006D2B70"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2</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Тұлғааралық қарым-қатынаста, кәсіби және ғылыми қызметте шет тілін игергенін көрсету</w:t>
            </w:r>
          </w:p>
        </w:tc>
      </w:tr>
      <w:tr w:rsidR="006D2B70"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3</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Қазіргі заманғы талаптарды ескере отырып, жоғары білім беруді реформалаудың өзекті мәселелерін талдау, химияны оқытудың заманауи инновациялық технологияларын пайдалана отырып, педагогикалық-психологиялық және әдістемелік білім кешенін, педагогикалық еңбек пен зерттеу жұмысын ұтымды ұйымдастыруды ескере отырып, оқу процесін модельдеу</w:t>
            </w:r>
          </w:p>
        </w:tc>
      </w:tr>
      <w:tr w:rsidR="006D2B70"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4</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Экологиялық химия саласындағы ақпаратты түсіндіру және қорыту, қоршаған орта объектілерін талдаудың қазіргі заманғы химиялық және физика-химиялық әдістерін пайдалану</w:t>
            </w:r>
          </w:p>
        </w:tc>
      </w:tr>
      <w:tr w:rsidR="006D2B70"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5</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Тарихи және философиялық ғылымдар, ғылыми-жаратылыстану әдістемелері, әлеуметтік гуманитарлық және техникалық білімдер негізінде қазіргі практикалық және теорилық жағдайды сараптау және мағыналау</w:t>
            </w:r>
          </w:p>
        </w:tc>
      </w:tr>
      <w:tr w:rsidR="006D2B70"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763C39" w:rsidRDefault="006D2B70"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6</w:t>
            </w:r>
          </w:p>
        </w:tc>
        <w:tc>
          <w:tcPr>
            <w:tcW w:w="4764" w:type="pct"/>
          </w:tcPr>
          <w:p w:rsidR="006D2B70"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Қойылған міндеттерді шешудің әдістері мен құралдарын таңдай отырып, бейорганикалық, аналитикалық, коллоидтық, физикалық химия және білім беру технологиялары саласындағы ғылыми зерттеудің заманауи мәселелері мен міндеттерін тұжырымдау</w:t>
            </w:r>
          </w:p>
        </w:tc>
      </w:tr>
      <w:tr w:rsidR="00C1137D"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7</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Химия саласында білім беру қызметін ұйымдастырудың заманауи әдістері мен ақпараттық технологияларын қолдана білу</w:t>
            </w:r>
          </w:p>
        </w:tc>
      </w:tr>
      <w:tr w:rsidR="00C1137D"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8</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Заттар мен материалдарды зерттеудің жаңа тәсілдерін әзірлеу және қолданыстағыларын жетілдіру үшін физика-химиялық зерттеулердің іргелі және заманауи білімдері мен әдіснамасын пайдалана отырып, нақты теориялық және қолданбалы міндеттерді шешу үшін өзінің кәсіби білімі мен дағдыларын қолдану</w:t>
            </w:r>
          </w:p>
        </w:tc>
      </w:tr>
      <w:tr w:rsidR="00C1137D"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9</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Органикалық және бейорганикалық синтездің химиялық процестерінің жүру механизмін түсіндіру, химиялық процестің өтпелі күйлерін, молекулалардың реактивтілігін бағалау үшін реакциялардың статикалық және динамикалық факторларының әсерін талдау</w:t>
            </w:r>
          </w:p>
        </w:tc>
      </w:tr>
      <w:tr w:rsidR="00C1137D" w:rsidRPr="00D30B6F" w:rsidTr="00C72C78">
        <w:tc>
          <w:tcPr>
            <w:cnfStyle w:val="001000000000" w:firstRow="0" w:lastRow="0" w:firstColumn="1" w:lastColumn="0" w:oddVBand="0" w:evenVBand="0" w:oddHBand="0" w:evenHBand="0" w:firstRowFirstColumn="0" w:firstRowLastColumn="0" w:lastRowFirstColumn="0" w:lastRowLastColumn="0"/>
            <w:tcW w:w="236" w:type="pct"/>
          </w:tcPr>
          <w:p w:rsidR="00C1137D" w:rsidRPr="00763C39" w:rsidRDefault="00C1137D" w:rsidP="00763C39">
            <w:pPr>
              <w:jc w:val="center"/>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lastRenderedPageBreak/>
              <w:t>10</w:t>
            </w:r>
          </w:p>
        </w:tc>
        <w:tc>
          <w:tcPr>
            <w:tcW w:w="4764" w:type="pct"/>
          </w:tcPr>
          <w:p w:rsidR="00C1137D" w:rsidRPr="00763C39" w:rsidRDefault="00EA4F9F" w:rsidP="00763C39">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763C39">
              <w:rPr>
                <w:rFonts w:ascii="Times New Roman" w:eastAsia="Times New Roman" w:hAnsi="Times New Roman" w:cs="Times New Roman"/>
                <w:sz w:val="24"/>
                <w:szCs w:val="24"/>
                <w:lang w:val="kk-KZ" w:eastAsia="ru-RU"/>
              </w:rPr>
              <w:t>Өз бетінше ғылыми және тәжірибелік-эксперименттік зерттеулер жүргізу, зерттелетін мәселе бойынша қорытындылар мен шешімдер жасау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21D47"/>
    <w:rsid w:val="000270B1"/>
    <w:rsid w:val="000B4368"/>
    <w:rsid w:val="000E0437"/>
    <w:rsid w:val="000E6630"/>
    <w:rsid w:val="00107284"/>
    <w:rsid w:val="00140520"/>
    <w:rsid w:val="001E677A"/>
    <w:rsid w:val="00295A89"/>
    <w:rsid w:val="002C5530"/>
    <w:rsid w:val="003237F2"/>
    <w:rsid w:val="00335279"/>
    <w:rsid w:val="00342962"/>
    <w:rsid w:val="003B697E"/>
    <w:rsid w:val="0045499C"/>
    <w:rsid w:val="004B398B"/>
    <w:rsid w:val="004B66DD"/>
    <w:rsid w:val="005B23D6"/>
    <w:rsid w:val="00661A14"/>
    <w:rsid w:val="00693A94"/>
    <w:rsid w:val="006A5831"/>
    <w:rsid w:val="006D2B70"/>
    <w:rsid w:val="00741F54"/>
    <w:rsid w:val="00763C39"/>
    <w:rsid w:val="00821FA8"/>
    <w:rsid w:val="00827BE5"/>
    <w:rsid w:val="00840D8F"/>
    <w:rsid w:val="008A2B1A"/>
    <w:rsid w:val="0092523A"/>
    <w:rsid w:val="009518F9"/>
    <w:rsid w:val="009C10A2"/>
    <w:rsid w:val="009D3CE7"/>
    <w:rsid w:val="00A3474D"/>
    <w:rsid w:val="00A83D20"/>
    <w:rsid w:val="00AD0C74"/>
    <w:rsid w:val="00AD7E4D"/>
    <w:rsid w:val="00B05A09"/>
    <w:rsid w:val="00BA224F"/>
    <w:rsid w:val="00BB13A9"/>
    <w:rsid w:val="00BB7D75"/>
    <w:rsid w:val="00BC6B60"/>
    <w:rsid w:val="00BC72F4"/>
    <w:rsid w:val="00C1137D"/>
    <w:rsid w:val="00C67D2E"/>
    <w:rsid w:val="00C7222B"/>
    <w:rsid w:val="00C72C78"/>
    <w:rsid w:val="00C73798"/>
    <w:rsid w:val="00C82D5C"/>
    <w:rsid w:val="00CD428D"/>
    <w:rsid w:val="00CE16FF"/>
    <w:rsid w:val="00D30B6F"/>
    <w:rsid w:val="00D51192"/>
    <w:rsid w:val="00D86F06"/>
    <w:rsid w:val="00DA2AE5"/>
    <w:rsid w:val="00DA5772"/>
    <w:rsid w:val="00DF0DD0"/>
    <w:rsid w:val="00E26C87"/>
    <w:rsid w:val="00EA4F9F"/>
    <w:rsid w:val="00F41599"/>
    <w:rsid w:val="00F4648D"/>
    <w:rsid w:val="00F505F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421</Words>
  <Characters>2403</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2024-10-10T11:12:00Z</dcterms:created>
  <dcterms:modified xsi:type="dcterms:W3CDTF">2025-09-04T04:51:00Z</dcterms:modified>
</cp:coreProperties>
</file>